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w:t>
      </w:r>
    </w:p>
    <w:p>
      <w:pPr>
        <w:jc w:val="center"/>
        <w:rPr>
          <w:rFonts w:ascii="Times New Roman" w:hAnsi="Times New Roman" w:eastAsia="黑体"/>
          <w:sz w:val="36"/>
          <w:szCs w:val="36"/>
        </w:rPr>
      </w:pPr>
      <w:r>
        <w:rPr>
          <w:rFonts w:hint="eastAsia" w:ascii="Times New Roman" w:hAnsi="Times New Roman" w:eastAsia="黑体"/>
          <w:sz w:val="36"/>
          <w:szCs w:val="36"/>
        </w:rPr>
        <w:t>中小企业数字化赋能服务产品及活动推荐目录（第</w:t>
      </w:r>
      <w:r>
        <w:rPr>
          <w:rFonts w:ascii="Times New Roman" w:hAnsi="Times New Roman" w:eastAsia="黑体"/>
          <w:sz w:val="36"/>
          <w:szCs w:val="36"/>
        </w:rPr>
        <w:t>二</w:t>
      </w:r>
      <w:r>
        <w:rPr>
          <w:rFonts w:hint="eastAsia" w:ascii="Times New Roman" w:hAnsi="Times New Roman" w:eastAsia="黑体"/>
          <w:sz w:val="36"/>
          <w:szCs w:val="36"/>
        </w:rPr>
        <w:t>期）</w:t>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一</w:t>
      </w:r>
      <w:r>
        <w:rPr>
          <w:rFonts w:hint="eastAsia" w:ascii="Times New Roman" w:hAnsi="Times New Roman" w:eastAsia="楷体_GB2312"/>
          <w:b/>
          <w:bCs/>
          <w:sz w:val="36"/>
          <w:szCs w:val="36"/>
        </w:rPr>
        <w:t>、稳就业促就业类（</w:t>
      </w:r>
      <w:r>
        <w:rPr>
          <w:rFonts w:ascii="Times New Roman" w:hAnsi="Times New Roman" w:eastAsia="楷体_GB2312"/>
          <w:b/>
          <w:bCs/>
          <w:sz w:val="36"/>
          <w:szCs w:val="36"/>
        </w:rPr>
        <w:t>6</w:t>
      </w:r>
      <w:r>
        <w:rPr>
          <w:rFonts w:hint="eastAsia" w:ascii="Times New Roman" w:hAnsi="Times New Roman" w:eastAsia="楷体_GB2312"/>
          <w:b/>
          <w:bCs/>
          <w:sz w:val="36"/>
          <w:szCs w:val="36"/>
        </w:rPr>
        <w:t>家）</w:t>
      </w:r>
    </w:p>
    <w:tbl>
      <w:tblPr>
        <w:tblStyle w:val="9"/>
        <w:tblW w:w="15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26"/>
        <w:gridCol w:w="3272"/>
        <w:gridCol w:w="5758"/>
        <w:gridCol w:w="1939"/>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2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58"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3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4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脉脉</w:t>
            </w:r>
            <w:r>
              <w:rPr>
                <w:rFonts w:ascii="仿宋_GB2312" w:eastAsia="仿宋_GB2312"/>
                <w:color w:val="000000"/>
                <w:sz w:val="20"/>
                <w:szCs w:val="20"/>
              </w:rPr>
              <w:t>（北京市淘天下科技有限公司）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“重启2020”专题活动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脉脉“企业号”中内置了公司介绍、企业招聘、产品服务、内容动态、企业评价，以及粉丝系统等模块，能够为企业提供内容发布、形象与口碑运营、私域流量建设、线索收集、粉丝管理和企业招聘</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脉脉发挥自身职场专业领域的优势，策划大型线上主题活动“重启</w:t>
            </w:r>
            <w:r>
              <w:rPr>
                <w:rFonts w:ascii="仿宋_GB2312" w:eastAsia="仿宋_GB2312"/>
                <w:color w:val="000000"/>
                <w:sz w:val="20"/>
                <w:szCs w:val="20"/>
              </w:rPr>
              <w:t>2020</w:t>
            </w:r>
            <w:r>
              <w:rPr>
                <w:rFonts w:hint="eastAsia" w:ascii="仿宋_GB2312" w:eastAsia="仿宋_GB2312"/>
                <w:color w:val="000000"/>
                <w:sz w:val="20"/>
                <w:szCs w:val="20"/>
              </w:rPr>
              <w:t>”</w:t>
            </w:r>
            <w:r>
              <w:rPr>
                <w:rFonts w:ascii="仿宋_GB2312" w:eastAsia="仿宋_GB2312"/>
                <w:color w:val="000000"/>
                <w:sz w:val="20"/>
                <w:szCs w:val="20"/>
              </w:rPr>
              <w:t>。</w:t>
            </w:r>
            <w:r>
              <w:rPr>
                <w:rFonts w:hint="eastAsia" w:ascii="仿宋_GB2312" w:eastAsia="仿宋_GB2312"/>
                <w:color w:val="000000"/>
                <w:sz w:val="20"/>
                <w:szCs w:val="20"/>
              </w:rPr>
              <w:t>为职场人提供复工指南、招聘专场和职场福利等多方面内容，助力职场人复工复产，重启</w:t>
            </w:r>
            <w:r>
              <w:rPr>
                <w:rFonts w:ascii="仿宋_GB2312" w:eastAsia="仿宋_GB2312"/>
                <w:color w:val="000000"/>
                <w:sz w:val="20"/>
                <w:szCs w:val="20"/>
              </w:rPr>
              <w:t>2020</w:t>
            </w:r>
            <w:r>
              <w:rPr>
                <w:rFonts w:hint="eastAsia" w:ascii="仿宋_GB2312" w:eastAsia="仿宋_GB2312"/>
                <w:color w:val="000000"/>
                <w:sz w:val="20"/>
                <w:szCs w:val="20"/>
              </w:rPr>
              <w:t>，共渡难关。</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互联网、生产制造、医疗健康等多行业的中小企业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18610723315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2</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北京微令信息科技有限公司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中小企业职业培训公共服务平台（微信小程序、PC客户端）</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平台以“互联网+职业培训”为主线，</w:t>
            </w:r>
            <w:r>
              <w:rPr>
                <w:rFonts w:hint="eastAsia" w:ascii="仿宋_GB2312" w:eastAsia="仿宋_GB2312"/>
                <w:color w:val="000000"/>
                <w:sz w:val="20"/>
                <w:szCs w:val="20"/>
              </w:rPr>
              <w:t>集成丰富的数字课程资源</w:t>
            </w:r>
            <w:r>
              <w:rPr>
                <w:rFonts w:ascii="仿宋_GB2312" w:eastAsia="仿宋_GB2312"/>
                <w:color w:val="000000"/>
                <w:sz w:val="20"/>
                <w:szCs w:val="20"/>
              </w:rPr>
              <w:t>以及模拟仿真形式</w:t>
            </w:r>
            <w:r>
              <w:rPr>
                <w:rFonts w:hint="eastAsia" w:ascii="仿宋_GB2312" w:eastAsia="仿宋_GB2312"/>
                <w:color w:val="000000"/>
                <w:sz w:val="20"/>
                <w:szCs w:val="20"/>
              </w:rPr>
              <w:t>，</w:t>
            </w:r>
            <w:r>
              <w:rPr>
                <w:rFonts w:ascii="仿宋_GB2312" w:eastAsia="仿宋_GB2312"/>
                <w:color w:val="000000"/>
                <w:sz w:val="20"/>
                <w:szCs w:val="20"/>
              </w:rPr>
              <w:t>借助SaaS方式为广大</w:t>
            </w:r>
            <w:r>
              <w:rPr>
                <w:rFonts w:hint="eastAsia" w:ascii="仿宋_GB2312" w:eastAsia="仿宋_GB2312"/>
                <w:color w:val="000000"/>
                <w:sz w:val="20"/>
                <w:szCs w:val="20"/>
              </w:rPr>
              <w:t>中小企业搭建独立的“线上职工技能培训中心”，提供视频直播、点播并且可互动的在线培训服务。</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13810398406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3</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哈尔滨乔汉科技有限公司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龙江学子就业平台</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黑龙江省20万应往届生高校毕业生</w:t>
            </w:r>
            <w:r>
              <w:rPr>
                <w:rFonts w:ascii="仿宋_GB2312" w:eastAsia="仿宋_GB2312"/>
                <w:color w:val="000000"/>
                <w:sz w:val="20"/>
                <w:szCs w:val="20"/>
              </w:rPr>
              <w:t>的</w:t>
            </w:r>
            <w:r>
              <w:rPr>
                <w:rFonts w:hint="eastAsia" w:ascii="仿宋_GB2312" w:eastAsia="仿宋_GB2312"/>
                <w:color w:val="000000"/>
                <w:sz w:val="20"/>
                <w:szCs w:val="20"/>
              </w:rPr>
              <w:t>求职线上平台，规模最大、活跃度最高，群体精准且学历较高；为用人单位定制精细化招聘方案，全流程策划与实施，大大提高招聘效率，满足企业发展所需人才储备；</w:t>
            </w:r>
            <w:r>
              <w:rPr>
                <w:rFonts w:ascii="仿宋_GB2312" w:eastAsia="仿宋_GB2312"/>
                <w:color w:val="000000"/>
                <w:sz w:val="20"/>
                <w:szCs w:val="20"/>
              </w:rPr>
              <w:t>同时</w:t>
            </w:r>
            <w:r>
              <w:rPr>
                <w:rFonts w:hint="eastAsia" w:ascii="仿宋_GB2312" w:eastAsia="仿宋_GB2312"/>
                <w:color w:val="000000"/>
                <w:sz w:val="20"/>
                <w:szCs w:val="20"/>
              </w:rPr>
              <w:t>为地方政府、行业协会、产业园区策划组织高校各层次人才引进&amp;创新创业的专项活动</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w:t>
            </w:r>
            <w:r>
              <w:rPr>
                <w:rFonts w:hint="eastAsia" w:ascii="仿宋_GB2312" w:eastAsia="仿宋_GB2312"/>
                <w:color w:val="000000"/>
                <w:sz w:val="20"/>
                <w:szCs w:val="20"/>
              </w:rPr>
              <w:t>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18944650800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4</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天基人才网（河南天基咨询有限责任公司）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网聘通（PC版、APP版及小程序版）；</w:t>
            </w:r>
          </w:p>
          <w:p>
            <w:pPr>
              <w:numPr>
                <w:ilvl w:val="0"/>
                <w:numId w:val="2"/>
              </w:numPr>
              <w:rPr>
                <w:rFonts w:ascii="仿宋_GB2312" w:eastAsia="仿宋_GB2312"/>
                <w:color w:val="000000"/>
                <w:sz w:val="20"/>
                <w:szCs w:val="20"/>
              </w:rPr>
            </w:pPr>
            <w:r>
              <w:rPr>
                <w:rFonts w:ascii="仿宋_GB2312" w:eastAsia="仿宋_GB2312"/>
                <w:color w:val="000000"/>
                <w:sz w:val="20"/>
                <w:szCs w:val="20"/>
              </w:rPr>
              <w:t>“战疫情，稳就业”河南省2020届大学生就业春风行动暨百万岗位空中双选会系列活动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使用自研人才数据库推荐算法，按招聘需求精准推荐人才简历，降低招聘过程中，寻觅对「位」人才的时间，从制定招聘计划到发送录用通知，全流程工具覆盖</w:t>
            </w:r>
            <w:r>
              <w:rPr>
                <w:rFonts w:hint="eastAsia" w:ascii="仿宋_GB2312" w:eastAsia="仿宋_GB2312"/>
                <w:color w:val="000000"/>
                <w:sz w:val="20"/>
                <w:szCs w:val="20"/>
                <w:lang w:eastAsia="zh-CN"/>
              </w:rPr>
              <w:t>；</w:t>
            </w:r>
          </w:p>
          <w:p>
            <w:pPr>
              <w:numPr>
                <w:ilvl w:val="0"/>
                <w:numId w:val="2"/>
              </w:numPr>
              <w:rPr>
                <w:rFonts w:ascii="仿宋_GB2312" w:eastAsia="仿宋_GB2312"/>
                <w:color w:val="000000"/>
                <w:sz w:val="20"/>
                <w:szCs w:val="20"/>
              </w:rPr>
            </w:pPr>
            <w:r>
              <w:rPr>
                <w:rFonts w:ascii="仿宋_GB2312" w:eastAsia="仿宋_GB2312"/>
                <w:color w:val="000000"/>
                <w:sz w:val="20"/>
                <w:szCs w:val="20"/>
              </w:rPr>
              <w:t>为中小微企业提供线上招聘通路。帮助企业在线完成人才精准对接。</w:t>
            </w:r>
            <w:r>
              <w:rPr>
                <w:rFonts w:ascii="Times New Roman" w:hAnsi="Times New Roman" w:eastAsia="仿宋"/>
                <w:color w:val="000000"/>
                <w:szCs w:val="21"/>
              </w:rPr>
              <w:t>缓解疫情期间中小企业招聘问题</w:t>
            </w:r>
            <w:r>
              <w:rPr>
                <w:rFonts w:hint="eastAsia" w:ascii="Times New Roman" w:hAnsi="Times New Roman" w:eastAsia="仿宋"/>
                <w:color w:val="000000"/>
                <w:szCs w:val="21"/>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eastAsia="仿宋"/>
                <w:color w:val="000000"/>
                <w:szCs w:val="21"/>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 w:cs="Times New Roman Regular"/>
                <w:color w:val="000000"/>
                <w:szCs w:val="21"/>
              </w:rPr>
              <w:t>4006800098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5</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西安时代光华企业管理咨询服务有限公司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西安时代光华网络学院</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ascii="仿宋_GB2312" w:eastAsia="仿宋_GB2312"/>
                <w:color w:val="000000"/>
                <w:sz w:val="20"/>
                <w:szCs w:val="20"/>
              </w:rPr>
              <w:t>“E-learning”</w:t>
            </w:r>
            <w:r>
              <w:rPr>
                <w:rFonts w:hint="eastAsia" w:ascii="仿宋_GB2312" w:eastAsia="仿宋_GB2312"/>
                <w:color w:val="000000"/>
                <w:sz w:val="20"/>
                <w:szCs w:val="20"/>
              </w:rPr>
              <w:t>服务产品，以SAAS服务模式构建企业网络学院，并提供完善的学习管理平台、丰富的课程资源及全方位实施服务</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olor w:val="000000"/>
                <w:szCs w:val="21"/>
              </w:rPr>
            </w:pPr>
            <w:r>
              <w:rPr>
                <w:rFonts w:hint="eastAsia" w:ascii="仿宋_GB2312" w:eastAsia="仿宋_GB2312"/>
                <w:color w:val="000000"/>
                <w:sz w:val="20"/>
                <w:szCs w:val="20"/>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 w:cs="Times New Roman Regular"/>
                <w:color w:val="000000"/>
                <w:szCs w:val="21"/>
              </w:rPr>
            </w:pPr>
            <w:r>
              <w:rPr>
                <w:rFonts w:ascii="Times New Roman Regular" w:hAnsi="Times New Roman Regular" w:eastAsia="仿宋_GB2312" w:cs="Times New Roman Regular"/>
                <w:color w:val="000000"/>
                <w:sz w:val="20"/>
                <w:szCs w:val="20"/>
              </w:rPr>
              <w:t>029-84335021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6</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 xml:space="preserve">摆渡创新工场 </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textAlignment w:val="cente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 xml:space="preserve">协同创新平台 </w:t>
            </w:r>
          </w:p>
          <w:p>
            <w:pPr>
              <w:widowControl/>
              <w:numPr>
                <w:ilvl w:val="0"/>
                <w:numId w:val="3"/>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百城万企帮扶行动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4"/>
              </w:numPr>
              <w:textAlignment w:val="center"/>
              <w:rPr>
                <w:rFonts w:ascii="Times New Roman" w:hAnsi="Times New Roman"/>
                <w:color w:val="000000"/>
                <w:kern w:val="0"/>
                <w:sz w:val="20"/>
                <w:szCs w:val="20"/>
              </w:rPr>
            </w:pPr>
            <w:r>
              <w:rPr>
                <w:rFonts w:ascii="仿宋_GB2312" w:hAnsi="Times New Roman" w:eastAsia="仿宋_GB2312" w:cs="仿宋_GB2312"/>
                <w:color w:val="000000"/>
                <w:kern w:val="0"/>
                <w:sz w:val="20"/>
                <w:szCs w:val="20"/>
              </w:rPr>
              <w:t>为创客、初创型企业提供项目扶持服务；整理海量科技研发数据，提供全面的知识服务；高端人才求职展示、就业政策发布等人才服务</w:t>
            </w:r>
            <w:r>
              <w:rPr>
                <w:rFonts w:hint="eastAsia" w:ascii="仿宋_GB2312" w:hAnsi="Times New Roman" w:eastAsia="仿宋_GB2312" w:cs="仿宋_GB2312"/>
                <w:color w:val="000000"/>
                <w:kern w:val="0"/>
                <w:sz w:val="20"/>
                <w:szCs w:val="20"/>
                <w:lang w:eastAsia="zh-CN"/>
              </w:rPr>
              <w:t>；</w:t>
            </w:r>
          </w:p>
          <w:p>
            <w:pPr>
              <w:widowControl/>
              <w:numPr>
                <w:ilvl w:val="0"/>
                <w:numId w:val="4"/>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实施超亿元的帮扶计划</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通过</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免见面，全在线</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的灵活用工模式，</w:t>
            </w:r>
            <w:r>
              <w:rPr>
                <w:rFonts w:hint="eastAsia" w:ascii="仿宋_GB2312" w:hAnsi="Times New Roman" w:eastAsia="仿宋_GB2312" w:cs="仿宋_GB2312"/>
                <w:color w:val="000000"/>
                <w:kern w:val="0"/>
                <w:sz w:val="20"/>
                <w:szCs w:val="20"/>
              </w:rPr>
              <w:t>以</w:t>
            </w:r>
            <w:r>
              <w:rPr>
                <w:rFonts w:ascii="仿宋_GB2312" w:hAnsi="Times New Roman" w:eastAsia="仿宋_GB2312" w:cs="仿宋_GB2312"/>
                <w:color w:val="000000"/>
                <w:kern w:val="0"/>
                <w:sz w:val="20"/>
                <w:szCs w:val="20"/>
              </w:rPr>
              <w:t>人才共享</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在线服务等方式降低企业经营成本，恢复生产增强</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造血</w:t>
            </w:r>
            <w:r>
              <w:rPr>
                <w:rFonts w:ascii="Times New Roman" w:hAnsi="Times New Roman"/>
                <w:color w:val="000000"/>
                <w:kern w:val="0"/>
                <w:sz w:val="20"/>
                <w:szCs w:val="20"/>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创业团队及中小企业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13634310579</w:t>
            </w:r>
          </w:p>
        </w:tc>
      </w:tr>
    </w:tbl>
    <w:p>
      <w:pPr>
        <w:jc w:val="center"/>
        <w:rPr>
          <w:rFonts w:hint="eastAsia" w:ascii="Times New Roman" w:hAnsi="Times New Roman" w:eastAsia="楷体_GB2312"/>
          <w:b/>
          <w:bCs/>
          <w:sz w:val="36"/>
          <w:szCs w:val="36"/>
        </w:rPr>
      </w:pP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二</w:t>
      </w:r>
      <w:r>
        <w:rPr>
          <w:rFonts w:hint="eastAsia" w:ascii="Times New Roman" w:hAnsi="Times New Roman" w:eastAsia="楷体_GB2312"/>
          <w:b/>
          <w:bCs/>
          <w:sz w:val="36"/>
          <w:szCs w:val="36"/>
        </w:rPr>
        <w:t>、产融对接类（</w:t>
      </w:r>
      <w:r>
        <w:rPr>
          <w:rFonts w:ascii="Times New Roman" w:hAnsi="Times New Roman" w:eastAsia="楷体_GB2312"/>
          <w:b/>
          <w:bCs/>
          <w:sz w:val="36"/>
          <w:szCs w:val="36"/>
        </w:rPr>
        <w:t>1</w:t>
      </w:r>
      <w:r>
        <w:rPr>
          <w:rFonts w:hint="eastAsia" w:ascii="Times New Roman" w:hAnsi="Times New Roman" w:eastAsia="楷体_GB2312"/>
          <w:b/>
          <w:bCs/>
          <w:sz w:val="36"/>
          <w:szCs w:val="36"/>
        </w:rPr>
        <w:t>3家）</w:t>
      </w:r>
    </w:p>
    <w:tbl>
      <w:tblPr>
        <w:tblStyle w:val="10"/>
        <w:tblW w:w="16075" w:type="dxa"/>
        <w:tblInd w:w="-1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278"/>
        <w:gridCol w:w="3160"/>
        <w:gridCol w:w="5780"/>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77"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78"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6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8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sz w:val="20"/>
                <w:szCs w:val="20"/>
              </w:rPr>
              <w:t>1</w:t>
            </w:r>
          </w:p>
        </w:tc>
        <w:tc>
          <w:tcPr>
            <w:tcW w:w="2278"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联通大数据有限公司</w:t>
            </w:r>
          </w:p>
        </w:tc>
        <w:tc>
          <w:tcPr>
            <w:tcW w:w="3160"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数智产融平台</w:t>
            </w:r>
          </w:p>
        </w:tc>
        <w:tc>
          <w:tcPr>
            <w:tcW w:w="5780" w:type="dxa"/>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打造“政府-金融机构-中小企业”一体互动的中小企业综合金融服务平台，化解中小企业“融资难、融资贵、融资慢”问题。</w:t>
            </w:r>
          </w:p>
        </w:tc>
        <w:tc>
          <w:tcPr>
            <w:tcW w:w="2040" w:type="dxa"/>
            <w:vAlign w:val="center"/>
          </w:tcPr>
          <w:p>
            <w:pPr>
              <w:widowControl/>
              <w:jc w:val="left"/>
              <w:textAlignment w:val="center"/>
              <w:rPr>
                <w:rFonts w:ascii="仿宋_GB2312" w:hAnsi="宋体"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widowControl/>
              <w:jc w:val="left"/>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18615773150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eastAsia="仿宋_GB2312" w:cs="Times New Roman Regular"/>
                <w:color w:val="000000"/>
                <w:kern w:val="0"/>
                <w:sz w:val="20"/>
                <w:szCs w:val="20"/>
              </w:rPr>
              <w:t>2</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苏宁易购集团股份有限公司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苏宁企业贷云服务平台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后疫情时代，苏宁企业贷云平台针对小微商户融资难、融资贵等痛点，为其提供在线化、低门槛、低利率的供应链融资服务。</w:t>
            </w:r>
          </w:p>
        </w:tc>
        <w:tc>
          <w:tcPr>
            <w:tcW w:w="2040" w:type="dxa"/>
            <w:vAlign w:val="center"/>
          </w:tcPr>
          <w:p>
            <w:pPr>
              <w:rPr>
                <w:rFonts w:ascii="仿宋_GB2312" w:hAnsi="Times New Roman" w:eastAsia="仿宋_GB2312" w:cs="仿宋_GB2312"/>
                <w:color w:val="000000"/>
                <w:kern w:val="0"/>
                <w:sz w:val="20"/>
                <w:szCs w:val="20"/>
              </w:rPr>
            </w:pPr>
            <w:r>
              <w:rPr>
                <w:rFonts w:hint="eastAsia" w:ascii="仿宋_GB2312" w:eastAsia="仿宋_GB2312"/>
                <w:color w:val="000000"/>
                <w:sz w:val="20"/>
                <w:szCs w:val="20"/>
              </w:rPr>
              <w:t>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4008-516-516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3</w:t>
            </w:r>
          </w:p>
        </w:tc>
        <w:tc>
          <w:tcPr>
            <w:tcW w:w="2278"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金蝶软件（中国）有限公司</w:t>
            </w:r>
          </w:p>
        </w:tc>
        <w:tc>
          <w:tcPr>
            <w:tcW w:w="3160"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金蝶金融</w:t>
            </w:r>
          </w:p>
        </w:tc>
        <w:tc>
          <w:tcPr>
            <w:tcW w:w="5780" w:type="dxa"/>
            <w:vAlign w:val="center"/>
          </w:tcPr>
          <w:p>
            <w:pPr>
              <w:widowControl/>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帮助中小微企业基于软件数据构建信用资产，为金融机构输出风控报告，提供无需抵押的线上贷款，解决融资难问题</w:t>
            </w:r>
            <w:r>
              <w:rPr>
                <w:rFonts w:hint="eastAsia" w:ascii="仿宋_GB2312" w:hAnsi="仿宋_GB2312" w:eastAsia="仿宋_GB2312" w:cs="仿宋_GB2312"/>
                <w:color w:val="000000"/>
                <w:kern w:val="0"/>
                <w:sz w:val="20"/>
                <w:szCs w:val="20"/>
                <w:lang w:eastAsia="zh-CN"/>
              </w:rPr>
              <w:t>。</w:t>
            </w:r>
          </w:p>
        </w:tc>
        <w:tc>
          <w:tcPr>
            <w:tcW w:w="2040" w:type="dxa"/>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小微企业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13828851204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cs="Times New Roman Regular"/>
                <w:color w:val="000000"/>
                <w:sz w:val="20"/>
                <w:szCs w:val="20"/>
              </w:rPr>
              <w:t>4</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小米商业保理（天津）有限责任公司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智能制造行业产融数字平台</w:t>
            </w:r>
          </w:p>
        </w:tc>
        <w:tc>
          <w:tcPr>
            <w:tcW w:w="5780" w:type="dxa"/>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解决智能制造行业千余家中小企业的应收账款管理、产业升级、资源互通等多维度、全场景资金资源需求</w:t>
            </w:r>
            <w:r>
              <w:rPr>
                <w:rFonts w:hint="eastAsia" w:ascii="仿宋_GB2312" w:hAnsi="仿宋_GB2312" w:eastAsia="仿宋_GB2312" w:cs="仿宋_GB2312"/>
                <w:color w:val="000000"/>
                <w:sz w:val="20"/>
                <w:szCs w:val="20"/>
                <w:lang w:eastAsia="zh-CN"/>
              </w:rPr>
              <w:t>。</w:t>
            </w:r>
          </w:p>
        </w:tc>
        <w:tc>
          <w:tcPr>
            <w:tcW w:w="2040" w:type="dxa"/>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13581856401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77" w:type="dxa"/>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5</w:t>
            </w:r>
          </w:p>
        </w:tc>
        <w:tc>
          <w:tcPr>
            <w:tcW w:w="2278"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深圳壹账通智能科技有限公司</w:t>
            </w:r>
          </w:p>
        </w:tc>
        <w:tc>
          <w:tcPr>
            <w:tcW w:w="3160"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中小企业大数据服务一体化平台</w:t>
            </w:r>
          </w:p>
        </w:tc>
        <w:tc>
          <w:tcPr>
            <w:tcW w:w="5780" w:type="dxa"/>
            <w:vAlign w:val="center"/>
          </w:tcPr>
          <w:p>
            <w:pPr>
              <w:widowControl/>
              <w:textAlignment w:val="center"/>
              <w:rPr>
                <w:rFonts w:hint="eastAsia" w:ascii="仿宋_GB2312" w:hAnsi="仿宋_GB2312" w:eastAsia="仿宋_GB2312" w:cs="仿宋_GB2312"/>
                <w:color w:val="000000"/>
                <w:kern w:val="0"/>
                <w:sz w:val="20"/>
                <w:szCs w:val="20"/>
                <w:lang w:eastAsia="zh-CN"/>
              </w:rPr>
            </w:pPr>
            <w:r>
              <w:rPr>
                <w:rStyle w:val="21"/>
                <w:rFonts w:hint="eastAsia" w:hAnsi="仿宋_GB2312"/>
              </w:rPr>
              <w:t>通过智能产品、智能服务、智能运营和智能规划四大模块，连接政银企三端，构建服务企业的整体智慧生态，包括</w:t>
            </w:r>
            <w:r>
              <w:rPr>
                <w:rStyle w:val="22"/>
                <w:rFonts w:hint="eastAsia" w:hAnsi="仿宋_GB2312"/>
              </w:rPr>
              <w:t>壹企链供应链金融平台、</w:t>
            </w:r>
            <w:r>
              <w:rPr>
                <w:rStyle w:val="21"/>
                <w:rFonts w:hint="eastAsia" w:hAnsi="仿宋_GB2312"/>
              </w:rPr>
              <w:t>应收账款记账</w:t>
            </w:r>
            <w:r>
              <w:rPr>
                <w:rStyle w:val="22"/>
                <w:rFonts w:hint="eastAsia" w:hAnsi="仿宋_GB2312"/>
              </w:rPr>
              <w:t>电子凭证系统</w:t>
            </w:r>
            <w:r>
              <w:rPr>
                <w:rStyle w:val="22"/>
                <w:rFonts w:hint="eastAsia" w:hAnsi="仿宋_GB2312" w:eastAsia="仿宋_GB2312"/>
                <w:lang w:eastAsia="zh-CN"/>
              </w:rPr>
              <w:t>。</w:t>
            </w:r>
          </w:p>
        </w:tc>
        <w:tc>
          <w:tcPr>
            <w:tcW w:w="2040" w:type="dxa"/>
            <w:vAlign w:val="center"/>
          </w:tcPr>
          <w:p>
            <w:pPr>
              <w:widowControl/>
              <w:jc w:val="left"/>
              <w:textAlignment w:val="center"/>
              <w:rPr>
                <w:rStyle w:val="21"/>
                <w:rFonts w:hAnsi="Times New Roman"/>
              </w:rPr>
            </w:pPr>
            <w:r>
              <w:rPr>
                <w:rStyle w:val="21"/>
                <w:rFonts w:hAnsi="Times New Roman"/>
              </w:rPr>
              <w:t>中小微企业</w:t>
            </w:r>
          </w:p>
        </w:tc>
        <w:tc>
          <w:tcPr>
            <w:tcW w:w="2040" w:type="dxa"/>
            <w:vAlign w:val="center"/>
          </w:tcPr>
          <w:p>
            <w:pPr>
              <w:widowControl/>
              <w:jc w:val="left"/>
              <w:textAlignment w:val="center"/>
              <w:rPr>
                <w:rStyle w:val="21"/>
                <w:rFonts w:ascii="Times New Roman Regular" w:hAnsi="Times New Roman Regular" w:cs="Times New Roman Regular"/>
              </w:rPr>
            </w:pPr>
            <w:r>
              <w:rPr>
                <w:rFonts w:ascii="Times New Roman Regular" w:hAnsi="Times New Roman Regular" w:cs="Times New Roman Regular"/>
                <w:color w:val="000000"/>
                <w:kern w:val="0"/>
                <w:sz w:val="20"/>
                <w:szCs w:val="20"/>
              </w:rPr>
              <w:t>13917501878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shd w:val="clear" w:color="auto" w:fill="auto"/>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6</w:t>
            </w:r>
          </w:p>
        </w:tc>
        <w:tc>
          <w:tcPr>
            <w:tcW w:w="2278" w:type="dxa"/>
            <w:shd w:val="clear" w:color="auto" w:fill="auto"/>
            <w:vAlign w:val="center"/>
          </w:tcPr>
          <w:p>
            <w:pPr>
              <w:rPr>
                <w:rFonts w:ascii="仿宋_GB2312" w:hAnsi="仿宋_GB2312" w:eastAsia="仿宋_GB2312" w:cs="仿宋_GB2312"/>
                <w:color w:val="000000"/>
                <w:kern w:val="0"/>
                <w:sz w:val="20"/>
                <w:szCs w:val="20"/>
              </w:rPr>
            </w:pPr>
          </w:p>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唐山成联电子商务有限公司</w:t>
            </w:r>
          </w:p>
          <w:p>
            <w:pPr>
              <w:rPr>
                <w:rFonts w:ascii="仿宋_GB2312" w:hAnsi="仿宋_GB2312" w:eastAsia="仿宋_GB2312" w:cs="仿宋_GB2312"/>
                <w:color w:val="000000"/>
                <w:kern w:val="0"/>
                <w:sz w:val="20"/>
                <w:szCs w:val="20"/>
              </w:rPr>
            </w:pPr>
          </w:p>
        </w:tc>
        <w:tc>
          <w:tcPr>
            <w:tcW w:w="3160" w:type="dxa"/>
            <w:shd w:val="clear" w:color="auto" w:fill="auto"/>
            <w:vAlign w:val="center"/>
          </w:tcPr>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银兴陶电子交易平台 </w:t>
            </w:r>
          </w:p>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陶瓷交易洽谈会</w:t>
            </w:r>
          </w:p>
          <w:p>
            <w:pPr>
              <w:rPr>
                <w:rFonts w:ascii="仿宋_GB2312" w:hAnsi="仿宋_GB2312" w:eastAsia="仿宋_GB2312" w:cs="仿宋_GB2312"/>
                <w:color w:val="000000"/>
                <w:kern w:val="0"/>
                <w:sz w:val="20"/>
                <w:szCs w:val="20"/>
              </w:rPr>
            </w:pPr>
          </w:p>
        </w:tc>
        <w:tc>
          <w:tcPr>
            <w:tcW w:w="5780" w:type="dxa"/>
            <w:shd w:val="clear" w:color="auto" w:fill="auto"/>
            <w:vAlign w:val="center"/>
          </w:tcPr>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通过在线交易+创新供应链金融,重塑交易规则, 助力中小企业降本增效, 解决中小企业融资难题；</w:t>
            </w:r>
          </w:p>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每年举办 “陶瓷交易洽谈会”系列展会，推介陶瓷行业电子交易及在线供应链金融服务,同时为行业企业提供展会营销和对接洽谈服务</w:t>
            </w:r>
            <w:r>
              <w:rPr>
                <w:rFonts w:hint="eastAsia" w:ascii="仿宋_GB2312" w:hAnsi="仿宋_GB2312" w:eastAsia="仿宋_GB2312" w:cs="仿宋_GB2312"/>
                <w:color w:val="000000"/>
                <w:kern w:val="0"/>
                <w:sz w:val="20"/>
                <w:szCs w:val="20"/>
                <w:lang w:eastAsia="zh-CN"/>
              </w:rPr>
              <w:t>。</w:t>
            </w:r>
          </w:p>
        </w:tc>
        <w:tc>
          <w:tcPr>
            <w:tcW w:w="2040" w:type="dxa"/>
            <w:shd w:val="clear" w:color="auto" w:fill="auto"/>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陶瓷行业企业</w:t>
            </w:r>
          </w:p>
          <w:p>
            <w:pPr>
              <w:rPr>
                <w:rFonts w:ascii="仿宋_GB2312" w:hAnsi="Times New Roman" w:eastAsia="仿宋_GB2312" w:cs="仿宋_GB2312"/>
                <w:color w:val="000000"/>
                <w:kern w:val="0"/>
                <w:sz w:val="20"/>
                <w:szCs w:val="20"/>
              </w:rPr>
            </w:pPr>
          </w:p>
        </w:tc>
        <w:tc>
          <w:tcPr>
            <w:tcW w:w="2040" w:type="dxa"/>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 xml:space="preserve">19912348059 </w:t>
            </w:r>
          </w:p>
          <w:p>
            <w:pPr>
              <w:jc w:val="left"/>
              <w:rPr>
                <w:rFonts w:ascii="Times New Roman Regular" w:hAnsi="Times New Roman Regular" w:eastAsia="仿宋_GB2312" w:cs="Times New Roman Regula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7</w:t>
            </w:r>
          </w:p>
        </w:tc>
        <w:tc>
          <w:tcPr>
            <w:tcW w:w="2278"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广州亚信技术有限公司</w:t>
            </w:r>
          </w:p>
        </w:tc>
        <w:tc>
          <w:tcPr>
            <w:tcW w:w="3160"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全国中小企业金融服务平台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提供企业经营管理所需的金融、财税、人力、培训等多方面的服务资源，引导企业科学管理、规范经营；合规汇聚中小企业各类经营指标数据，利用区块链、大数据、AI等先进技术，构建数据模型，建立中小企业AOC信用评价体系，助力企业融资增信。</w:t>
            </w:r>
          </w:p>
        </w:tc>
        <w:tc>
          <w:tcPr>
            <w:tcW w:w="2040" w:type="dxa"/>
            <w:vAlign w:val="center"/>
          </w:tcPr>
          <w:p>
            <w:pPr>
              <w:jc w:val="left"/>
              <w:rPr>
                <w:rFonts w:ascii="仿宋_GB2312" w:hAnsi="Times New Roman" w:eastAsia="仿宋_GB2312" w:cs="仿宋_GB2312"/>
                <w:color w:val="000000"/>
                <w:kern w:val="0"/>
                <w:sz w:val="20"/>
                <w:szCs w:val="20"/>
              </w:rPr>
            </w:pPr>
            <w:r>
              <w:rPr>
                <w:rStyle w:val="29"/>
                <w:rFonts w:hAnsi="Times New Roman"/>
              </w:rPr>
              <w:t>中小企业</w:t>
            </w:r>
          </w:p>
        </w:tc>
        <w:tc>
          <w:tcPr>
            <w:tcW w:w="2040" w:type="dxa"/>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sz w:val="20"/>
                <w:szCs w:val="20"/>
              </w:rPr>
              <w:t>18618287630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8</w:t>
            </w:r>
          </w:p>
        </w:tc>
        <w:tc>
          <w:tcPr>
            <w:tcW w:w="2278"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益企云科技股份有限公司</w:t>
            </w:r>
          </w:p>
        </w:tc>
        <w:tc>
          <w:tcPr>
            <w:tcW w:w="3160"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益企融数字金融服务平台YiqiFinance</w:t>
            </w:r>
          </w:p>
        </w:tc>
        <w:tc>
          <w:tcPr>
            <w:tcW w:w="578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rPr>
              <w:t>融易贴提供在线票据贴现功能，随时随地办理，无人工审批秒级放款；融易贷提供线上信用贷款服务，0抵押、0担保，30秒在线申请，最快3分钟到账。</w:t>
            </w:r>
          </w:p>
        </w:tc>
        <w:tc>
          <w:tcPr>
            <w:tcW w:w="2040" w:type="dxa"/>
            <w:vAlign w:val="center"/>
          </w:tcPr>
          <w:p>
            <w:pPr>
              <w:rPr>
                <w:rStyle w:val="29"/>
                <w:rFonts w:hAnsi="Times New Roman"/>
              </w:rPr>
            </w:pPr>
            <w:r>
              <w:rPr>
                <w:rFonts w:hint="eastAsia" w:ascii="Times New Roman" w:hAnsi="Times New Roman" w:eastAsia="仿宋_GB2312" w:cs="仿宋_GB2312"/>
                <w:color w:val="000000"/>
                <w:szCs w:val="21"/>
              </w:rPr>
              <w:t>中小微企业</w:t>
            </w:r>
          </w:p>
        </w:tc>
        <w:tc>
          <w:tcPr>
            <w:tcW w:w="2040" w:type="dxa"/>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color w:val="000000"/>
                <w:sz w:val="20"/>
                <w:szCs w:val="20"/>
              </w:rPr>
              <w:t>13086611040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北京瑞泰格科技有限公司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“鼎链”数字监管仓</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运用物联网、区块链与大数据等科技手段，设计智能动产质押监管科技平台，提供标准仓智能化、动产质押系统、风险管控等解决方案</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供应链下游中小微企业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themeColor="text1"/>
                <w:sz w:val="20"/>
                <w:szCs w:val="20"/>
                <w14:textFill>
                  <w14:solidFill>
                    <w14:schemeClr w14:val="tx1"/>
                  </w14:solidFill>
                </w14:textFill>
              </w:rPr>
              <w:t>13911704967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78"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合肥维天运通信息科技股份有限公司</w:t>
            </w:r>
          </w:p>
        </w:tc>
        <w:tc>
          <w:tcPr>
            <w:tcW w:w="316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维天运通（路歌）平台区块链+供应链金融解决方案</w:t>
            </w:r>
          </w:p>
        </w:tc>
        <w:tc>
          <w:tcPr>
            <w:tcW w:w="578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利用区块链技术的不可篡改、全程可追溯、分布式存储等特点，解决传统数十万中小物流企业因为信用缺失而造成的融资难和融资贵的问题。</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中小微物流企业</w:t>
            </w:r>
          </w:p>
        </w:tc>
        <w:tc>
          <w:tcPr>
            <w:tcW w:w="2040" w:type="dxa"/>
            <w:vAlign w:val="center"/>
          </w:tcPr>
          <w:p>
            <w:pPr>
              <w:jc w:val="left"/>
              <w:rPr>
                <w:rFonts w:ascii="Times New Roman Regular" w:hAnsi="Times New Roman Regular" w:eastAsia="仿宋_GB2312" w:cs="Times New Roman Regular"/>
                <w:color w:val="FF0000"/>
                <w:sz w:val="20"/>
                <w:szCs w:val="20"/>
              </w:rPr>
            </w:pPr>
            <w:r>
              <w:rPr>
                <w:rFonts w:ascii="Times New Roman Regular" w:hAnsi="Times New Roman Regular" w:eastAsia="仿宋_GB2312" w:cs="Times New Roman Regular"/>
                <w:color w:val="000000"/>
                <w:sz w:val="20"/>
                <w:szCs w:val="20"/>
              </w:rPr>
              <w:t>0551-62757168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78" w:type="dxa"/>
            <w:vAlign w:val="center"/>
          </w:tcPr>
          <w:p>
            <w:pPr>
              <w:rPr>
                <w:rFonts w:ascii="仿宋_GB2312" w:eastAsia="仿宋_GB2312"/>
                <w:color w:val="000000"/>
                <w:sz w:val="20"/>
                <w:szCs w:val="20"/>
              </w:rPr>
            </w:pPr>
            <w:r>
              <w:rPr>
                <w:rFonts w:hint="eastAsia" w:ascii="仿宋_GB2312" w:eastAsia="仿宋_GB2312"/>
                <w:color w:val="000000" w:themeColor="text1"/>
                <w:sz w:val="20"/>
                <w:szCs w:val="20"/>
                <w14:textFill>
                  <w14:solidFill>
                    <w14:schemeClr w14:val="tx1"/>
                  </w14:solidFill>
                </w14:textFill>
              </w:rPr>
              <w:t>广联达商业保理有限公司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小广链融</w:t>
            </w:r>
          </w:p>
        </w:tc>
        <w:tc>
          <w:tcPr>
            <w:tcW w:w="5780" w:type="dxa"/>
            <w:vAlign w:val="center"/>
          </w:tcPr>
          <w:p>
            <w:pP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基于采集客户一线生产数据完成风控模型体系的搭建和输出，真正发挥数字信用，提升建筑业供应链中小企业融资效率。</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建筑业供应链相关方</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13751775502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12</w:t>
            </w:r>
          </w:p>
        </w:tc>
        <w:tc>
          <w:tcPr>
            <w:tcW w:w="2278"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芝倪信息技术（沈阳）有限公司</w:t>
            </w:r>
          </w:p>
        </w:tc>
        <w:tc>
          <w:tcPr>
            <w:tcW w:w="316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东北科技大市场综合服务平台</w:t>
            </w:r>
          </w:p>
        </w:tc>
        <w:tc>
          <w:tcPr>
            <w:tcW w:w="578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br w:type="textWrapping"/>
            </w:r>
            <w:r>
              <w:rPr>
                <w:rFonts w:hint="eastAsia" w:ascii="仿宋_GB2312" w:eastAsia="仿宋_GB2312"/>
                <w:color w:val="000000"/>
                <w:sz w:val="20"/>
                <w:szCs w:val="20"/>
                <w:lang w:bidi="ar"/>
              </w:rPr>
              <w:t>东北科技大市场集聚银行、基金、证券、担保等各类金融资源，依托新一代信息技术实现多方在线进行基础性调研和签约，并可为中小企业提供知识产权质押对接相关服务</w:t>
            </w:r>
            <w:r>
              <w:rPr>
                <w:rFonts w:ascii="仿宋_GB2312" w:eastAsia="仿宋_GB2312"/>
                <w:color w:val="000000"/>
                <w:sz w:val="20"/>
                <w:szCs w:val="20"/>
                <w:lang w:bidi="ar"/>
              </w:rPr>
              <w:t>，</w:t>
            </w:r>
            <w:r>
              <w:rPr>
                <w:rFonts w:hint="eastAsia" w:ascii="仿宋_GB2312" w:eastAsia="仿宋_GB2312"/>
                <w:color w:val="000000"/>
                <w:sz w:val="20"/>
                <w:szCs w:val="20"/>
                <w:lang w:bidi="ar"/>
              </w:rPr>
              <w:t>促进中小企业快速精准对接金融机构，为创新主体提供金融资本加持</w:t>
            </w:r>
            <w:r>
              <w:rPr>
                <w:rFonts w:ascii="仿宋_GB2312" w:eastAsia="仿宋_GB2312"/>
                <w:color w:val="000000"/>
                <w:sz w:val="20"/>
                <w:szCs w:val="20"/>
                <w:lang w:bidi="ar"/>
              </w:rPr>
              <w:t>。</w:t>
            </w:r>
            <w:r>
              <w:rPr>
                <w:rFonts w:hint="eastAsia" w:ascii="仿宋_GB2312" w:eastAsia="仿宋_GB2312"/>
                <w:color w:val="000000"/>
                <w:sz w:val="20"/>
                <w:szCs w:val="20"/>
                <w:lang w:bidi="ar"/>
              </w:rPr>
              <w:br w:type="textWrapping"/>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有线上科技成果转移、知识产权转化</w:t>
            </w:r>
            <w:r>
              <w:rPr>
                <w:rFonts w:ascii="仿宋_GB2312" w:eastAsia="仿宋_GB2312"/>
                <w:color w:val="000000"/>
                <w:sz w:val="20"/>
                <w:szCs w:val="20"/>
                <w:lang w:bidi="ar"/>
              </w:rPr>
              <w:t>等</w:t>
            </w:r>
            <w:r>
              <w:rPr>
                <w:rFonts w:hint="eastAsia" w:ascii="仿宋_GB2312" w:eastAsia="仿宋_GB2312"/>
                <w:color w:val="000000"/>
                <w:sz w:val="20"/>
                <w:szCs w:val="20"/>
                <w:lang w:bidi="ar"/>
              </w:rPr>
              <w:t>融资需求的中小企业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lang w:bidi="ar"/>
              </w:rPr>
              <w:t>18540183478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3</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普洛斯融资租赁（上海）有限公司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普</w:t>
            </w:r>
            <w:r>
              <w:rPr>
                <w:rFonts w:ascii="仿宋_GB2312" w:eastAsia="仿宋_GB2312"/>
                <w:color w:val="000000"/>
                <w:sz w:val="20"/>
                <w:szCs w:val="20"/>
              </w:rPr>
              <w:t>运贷</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针对物流运输场景中不同客户群体的融资需求，普运贷为中小物流企业提供垫付运费服务，通过数据对接及技术验真的方式，为企业提供低成本的资金支持，帮助其有效应对业务增长过程中的运费垫付压力。</w:t>
            </w:r>
          </w:p>
        </w:tc>
        <w:tc>
          <w:tcPr>
            <w:tcW w:w="204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rPr>
              <w:t>货主型企业、物流服务型企业、物流互联网系统或者平台服务企业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18616301700</w:t>
            </w:r>
          </w:p>
        </w:tc>
      </w:tr>
    </w:tbl>
    <w:p>
      <w:pPr>
        <w:jc w:val="left"/>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三</w:t>
      </w:r>
      <w:r>
        <w:rPr>
          <w:rFonts w:hint="eastAsia" w:ascii="Times New Roman" w:hAnsi="Times New Roman" w:eastAsia="楷体_GB2312"/>
          <w:b/>
          <w:bCs/>
          <w:sz w:val="36"/>
          <w:szCs w:val="36"/>
        </w:rPr>
        <w:t>、供应链对接类（</w:t>
      </w:r>
      <w:r>
        <w:rPr>
          <w:rFonts w:hint="eastAsia" w:ascii="Times New Roman" w:hAnsi="Times New Roman" w:eastAsia="楷体_GB2312"/>
          <w:b/>
          <w:bCs/>
          <w:sz w:val="36"/>
          <w:szCs w:val="36"/>
          <w:lang w:val="en-US" w:eastAsia="zh-CN"/>
        </w:rPr>
        <w:t>9</w:t>
      </w:r>
      <w:r>
        <w:rPr>
          <w:rFonts w:hint="eastAsia" w:ascii="Times New Roman" w:hAnsi="Times New Roman" w:eastAsia="楷体_GB2312"/>
          <w:b/>
          <w:bCs/>
          <w:sz w:val="36"/>
          <w:szCs w:val="36"/>
        </w:rPr>
        <w:t>家）</w:t>
      </w:r>
    </w:p>
    <w:tbl>
      <w:tblPr>
        <w:tblStyle w:val="10"/>
        <w:tblW w:w="15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80"/>
        <w:gridCol w:w="3180"/>
        <w:gridCol w:w="5765"/>
        <w:gridCol w:w="203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6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5"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37"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37"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广东省信息工程有限公司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省信集采平台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平台可为企业提供外包方、供应商在线沟通、在线发标、供应商在线竞价，采购执行管理等功能。</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r>
              <w:rPr>
                <w:rStyle w:val="29"/>
                <w:rFonts w:hint="eastAsia" w:hAnsi="仿宋_GB2312"/>
              </w:rPr>
              <w:t>中小微企业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kern w:val="0"/>
                <w:sz w:val="20"/>
                <w:szCs w:val="20"/>
              </w:rPr>
            </w:pPr>
            <w:r>
              <w:rPr>
                <w:rFonts w:ascii="Times New Roman Regular" w:hAnsi="Times New Roman Regular" w:eastAsia="仿宋_GB2312" w:cs="Times New Roman Regular"/>
                <w:sz w:val="20"/>
                <w:szCs w:val="20"/>
              </w:rPr>
              <w:t>13480292437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陕西工业协作配套服务中心有限公司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陕西供应链协作信息服务平台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sz w:val="20"/>
                <w:szCs w:val="20"/>
              </w:rPr>
              <w:t>依靠互联网、移动互联网等信息技术，积极推进信息交流、产业资源共享、企业交流、信息咨询等综合服务，深化大中小企业协作配套、促进中小企业协同发展</w:t>
            </w:r>
            <w:r>
              <w:rPr>
                <w:rFonts w:hint="eastAsia" w:ascii="仿宋_GB2312" w:hAnsi="仿宋_GB2312" w:eastAsia="仿宋_GB2312" w:cs="仿宋_GB2312"/>
                <w:color w:val="00000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现代化工、新材料、节能与新能源汽车、航空装备、电力设备、等行业企业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15129202211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天津搜科网拓科技有限公司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供应链商城</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搜科商城经为实验室行业垂直电商平台，提供全面的搜产品、查价格、比参数、找供需等一条龙服务</w:t>
            </w:r>
            <w:r>
              <w:rPr>
                <w:rFonts w:hint="eastAsia" w:ascii="仿宋_GB2312" w:hAnsi="仿宋_GB2312" w:eastAsia="仿宋_GB2312" w:cs="仿宋_GB2312"/>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实验室行业中小企业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13902030130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宁夏共享智能铸造产业创新中心有限公司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供应链管理（SRM）</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全流程虚拟铸造（VCS）</w:t>
            </w:r>
          </w:p>
        </w:tc>
        <w:tc>
          <w:tcPr>
            <w:tcW w:w="5765"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聚合铸造业产业链优质供应商资源，集铸造材料价格指数、供应商、寻源、订单、库存、财务等为一体云采购平台</w:t>
            </w:r>
            <w:r>
              <w:rPr>
                <w:rFonts w:hint="eastAsia" w:ascii="仿宋_GB2312" w:hAnsi="仿宋_GB2312" w:eastAsia="仿宋_GB2312" w:cs="仿宋_GB2312"/>
                <w:color w:val="000000"/>
                <w:sz w:val="20"/>
                <w:szCs w:val="20"/>
                <w:lang w:eastAsia="zh-CN"/>
              </w:rPr>
              <w:t>；</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基于核心知识库深度应用的铸造工艺智能化设计平台，打造模块化、专业化和参数化的设计模式，实现关键控制参数。</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铸造行业中小企业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18161595393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eastAsia="仿宋_GB2312" w:cs="Times New Roman Regular"/>
                <w:kern w:val="0"/>
                <w:sz w:val="20"/>
                <w:szCs w:val="20"/>
              </w:rPr>
              <w:t>5</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 xml:space="preserve">优质采（北京）科技发展有限公司 </w:t>
            </w:r>
          </w:p>
        </w:tc>
        <w:tc>
          <w:tcPr>
            <w:tcW w:w="3180"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8"/>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优质采数字化采购供应链协同解决方案；</w:t>
            </w:r>
          </w:p>
          <w:p>
            <w:pPr>
              <w:widowControl/>
              <w:numPr>
                <w:ilvl w:val="0"/>
                <w:numId w:val="8"/>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企业采购实务操作与管理培训活动</w:t>
            </w:r>
          </w:p>
        </w:tc>
        <w:tc>
          <w:tcPr>
            <w:tcW w:w="576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9"/>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集智能采购、供应链管理与工作协同、监督管理、数据服务等多项业务为一体的综合性云服务平台；</w:t>
            </w:r>
          </w:p>
          <w:p>
            <w:pPr>
              <w:widowControl/>
              <w:numPr>
                <w:ilvl w:val="0"/>
                <w:numId w:val="9"/>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数字化采购业务操作与管理培训；平台（解决方案）推广应用培训会</w:t>
            </w:r>
            <w:r>
              <w:rPr>
                <w:rFonts w:hint="eastAsia" w:ascii="仿宋_GB2312" w:hAnsi="仿宋_GB2312" w:eastAsia="仿宋_GB2312" w:cs="仿宋_GB2312"/>
                <w:color w:val="000000"/>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18110962127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6</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云南艾瓦特网络科技有限公司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rPr>
                <w:rFonts w:ascii="仿宋_GB2312" w:hAnsi="仿宋_GB2312" w:eastAsia="仿宋_GB2312" w:cs="仿宋_GB2312"/>
                <w:sz w:val="20"/>
                <w:szCs w:val="20"/>
              </w:rPr>
            </w:pPr>
            <w:r>
              <w:rPr>
                <w:rFonts w:hint="eastAsia" w:ascii="仿宋_GB2312" w:hAnsi="仿宋_GB2312" w:eastAsia="仿宋_GB2312" w:cs="仿宋_GB2312"/>
                <w:sz w:val="20"/>
                <w:szCs w:val="20"/>
              </w:rPr>
              <w:t>线上：中国（昆明）南亚东南亚跨境电商产业园</w:t>
            </w:r>
            <w:r>
              <w:rPr>
                <w:rFonts w:ascii="仿宋_GB2312" w:hAnsi="仿宋_GB2312" w:eastAsia="仿宋_GB2312" w:cs="仿宋_GB2312"/>
                <w:sz w:val="20"/>
                <w:szCs w:val="20"/>
              </w:rPr>
              <w:t>——</w:t>
            </w:r>
            <w:r>
              <w:rPr>
                <w:rFonts w:hint="eastAsia" w:ascii="仿宋_GB2312" w:hAnsi="仿宋_GB2312" w:eastAsia="仿宋_GB2312" w:cs="仿宋_GB2312"/>
                <w:sz w:val="20"/>
                <w:szCs w:val="20"/>
              </w:rPr>
              <w:t>跨境贸易研习社线上直播公开课；</w:t>
            </w:r>
          </w:p>
          <w:p>
            <w:pPr>
              <w:numPr>
                <w:ilvl w:val="0"/>
                <w:numId w:val="10"/>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线下：“跨境滇商，网上启航”培训</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1"/>
              </w:numPr>
              <w:rPr>
                <w:rFonts w:ascii="仿宋_GB2312" w:hAnsi="仿宋_GB2312" w:eastAsia="仿宋_GB2312" w:cs="仿宋_GB2312"/>
                <w:sz w:val="20"/>
                <w:szCs w:val="20"/>
              </w:rPr>
            </w:pPr>
            <w:r>
              <w:rPr>
                <w:rFonts w:hint="eastAsia" w:ascii="仿宋_GB2312" w:hAnsi="仿宋_GB2312" w:eastAsia="仿宋_GB2312" w:cs="仿宋_GB2312"/>
                <w:sz w:val="20"/>
                <w:szCs w:val="20"/>
              </w:rPr>
              <w:t>为面临疫情困境的外贸、跨境电商企业提供解决方案</w:t>
            </w:r>
            <w:r>
              <w:rPr>
                <w:rFonts w:ascii="仿宋_GB2312" w:hAnsi="仿宋_GB2312" w:eastAsia="仿宋_GB2312" w:cs="仿宋_GB2312"/>
                <w:sz w:val="20"/>
                <w:szCs w:val="20"/>
              </w:rPr>
              <w:t>，帮助企业</w:t>
            </w:r>
            <w:r>
              <w:rPr>
                <w:rFonts w:hint="eastAsia" w:ascii="仿宋_GB2312" w:hAnsi="仿宋_GB2312" w:eastAsia="仿宋_GB2312" w:cs="仿宋_GB2312"/>
                <w:sz w:val="20"/>
                <w:szCs w:val="20"/>
              </w:rPr>
              <w:t>了解全球市场</w:t>
            </w:r>
            <w:r>
              <w:rPr>
                <w:rFonts w:ascii="仿宋_GB2312" w:hAnsi="仿宋_GB2312" w:eastAsia="仿宋_GB2312" w:cs="仿宋_GB2312"/>
                <w:sz w:val="20"/>
                <w:szCs w:val="20"/>
              </w:rPr>
              <w:t>形势及</w:t>
            </w:r>
            <w:r>
              <w:rPr>
                <w:rFonts w:hint="eastAsia" w:ascii="仿宋_GB2312" w:hAnsi="仿宋_GB2312" w:eastAsia="仿宋_GB2312" w:cs="仿宋_GB2312"/>
                <w:sz w:val="20"/>
                <w:szCs w:val="20"/>
              </w:rPr>
              <w:t>外贸、跨境行业知识；</w:t>
            </w:r>
          </w:p>
          <w:p>
            <w:pPr>
              <w:numPr>
                <w:ilvl w:val="0"/>
                <w:numId w:val="11"/>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手把手为外贸、跨境电商企业提供技能培训及全球互联网整合营销方案；创建网上丝路，赋能云品出海</w:t>
            </w:r>
            <w:r>
              <w:rPr>
                <w:rFonts w:hint="eastAsia" w:ascii="仿宋_GB2312" w:hAnsi="仿宋_GB2312" w:eastAsia="仿宋_GB2312" w:cs="仿宋_GB2312"/>
                <w:sz w:val="20"/>
                <w:szCs w:val="20"/>
                <w:lang w:eastAsia="zh-CN"/>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sz w:val="20"/>
                <w:szCs w:val="20"/>
              </w:rPr>
              <w:t>15308420123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7</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杭州麦科斯韦网络科技有限公司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供需对接墙</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平台基于云仿真、云计算和云存储功能，通过在线发布求购信息</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供应信息</w:t>
            </w:r>
            <w:r>
              <w:rPr>
                <w:rFonts w:ascii="仿宋_GB2312" w:hAnsi="仿宋_GB2312" w:eastAsia="仿宋_GB2312" w:cs="仿宋_GB2312"/>
                <w:color w:val="000000"/>
                <w:sz w:val="20"/>
                <w:szCs w:val="20"/>
                <w:lang w:bidi="ar"/>
              </w:rPr>
              <w:t>等服务</w:t>
            </w:r>
            <w:r>
              <w:rPr>
                <w:rFonts w:hint="eastAsia" w:ascii="仿宋_GB2312" w:hAnsi="仿宋_GB2312" w:eastAsia="仿宋_GB2312" w:cs="仿宋_GB2312"/>
                <w:color w:val="000000"/>
                <w:sz w:val="20"/>
                <w:szCs w:val="20"/>
                <w:lang w:bidi="ar"/>
              </w:rPr>
              <w:t>，帮助产业链下游企业快速找</w:t>
            </w:r>
            <w:r>
              <w:rPr>
                <w:rFonts w:ascii="仿宋_GB2312" w:hAnsi="仿宋_GB2312" w:eastAsia="仿宋_GB2312" w:cs="仿宋_GB2312"/>
                <w:color w:val="000000"/>
                <w:sz w:val="20"/>
                <w:szCs w:val="20"/>
                <w:lang w:bidi="ar"/>
              </w:rPr>
              <w:t>合格</w:t>
            </w:r>
            <w:r>
              <w:rPr>
                <w:rFonts w:hint="eastAsia" w:ascii="仿宋_GB2312" w:hAnsi="仿宋_GB2312" w:eastAsia="仿宋_GB2312" w:cs="仿宋_GB2312"/>
                <w:color w:val="000000"/>
                <w:sz w:val="20"/>
                <w:szCs w:val="20"/>
                <w:lang w:bidi="ar"/>
              </w:rPr>
              <w:t>供应商，</w:t>
            </w:r>
            <w:r>
              <w:rPr>
                <w:rFonts w:ascii="仿宋_GB2312" w:hAnsi="仿宋_GB2312" w:eastAsia="仿宋_GB2312" w:cs="仿宋_GB2312"/>
                <w:color w:val="000000"/>
                <w:sz w:val="20"/>
                <w:szCs w:val="20"/>
                <w:lang w:bidi="ar"/>
              </w:rPr>
              <w:t>上</w:t>
            </w:r>
            <w:r>
              <w:rPr>
                <w:rFonts w:hint="eastAsia" w:ascii="仿宋_GB2312" w:hAnsi="仿宋_GB2312" w:eastAsia="仿宋_GB2312" w:cs="仿宋_GB2312"/>
                <w:color w:val="000000"/>
                <w:sz w:val="20"/>
                <w:szCs w:val="20"/>
                <w:lang w:bidi="ar"/>
              </w:rPr>
              <w:t>游企业快速找</w:t>
            </w:r>
            <w:r>
              <w:rPr>
                <w:rFonts w:ascii="仿宋_GB2312" w:hAnsi="仿宋_GB2312" w:eastAsia="仿宋_GB2312" w:cs="仿宋_GB2312"/>
                <w:color w:val="000000"/>
                <w:sz w:val="20"/>
                <w:szCs w:val="20"/>
                <w:lang w:bidi="ar"/>
              </w:rPr>
              <w:t>优质</w:t>
            </w:r>
            <w:r>
              <w:rPr>
                <w:rFonts w:hint="eastAsia" w:ascii="仿宋_GB2312" w:hAnsi="仿宋_GB2312" w:eastAsia="仿宋_GB2312" w:cs="仿宋_GB2312"/>
                <w:color w:val="000000"/>
                <w:sz w:val="20"/>
                <w:szCs w:val="20"/>
                <w:lang w:bidi="ar"/>
              </w:rPr>
              <w:t>采购商</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解决传统采购效率低、销售效率低</w:t>
            </w:r>
            <w:r>
              <w:rPr>
                <w:rFonts w:ascii="仿宋_GB2312" w:hAnsi="仿宋_GB2312" w:eastAsia="仿宋_GB2312" w:cs="仿宋_GB2312"/>
                <w:color w:val="000000"/>
                <w:sz w:val="20"/>
                <w:szCs w:val="20"/>
                <w:lang w:bidi="ar"/>
              </w:rPr>
              <w:t>的</w:t>
            </w:r>
            <w:r>
              <w:rPr>
                <w:rFonts w:hint="eastAsia" w:ascii="仿宋_GB2312" w:hAnsi="仿宋_GB2312" w:eastAsia="仿宋_GB2312" w:cs="仿宋_GB2312"/>
                <w:color w:val="000000"/>
                <w:sz w:val="20"/>
                <w:szCs w:val="20"/>
                <w:lang w:bidi="ar"/>
              </w:rPr>
              <w:t>问题</w:t>
            </w:r>
            <w:r>
              <w:rPr>
                <w:rFonts w:ascii="仿宋_GB2312" w:hAnsi="仿宋_GB2312" w:eastAsia="仿宋_GB2312" w:cs="仿宋_GB2312"/>
                <w:color w:val="000000"/>
                <w:sz w:val="20"/>
                <w:szCs w:val="20"/>
                <w:lang w:bidi="ar"/>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中小企业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13757182592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8</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东北亚数字科技（辽宁）集团有限公司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东北亚跨境实业互联服务平台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通过“互联网+外贸+跨境大数据+金融+品牌+招商”服务，以“离岸全球集采中心”为核心，用两地落地、双向吸附的方式，整合“一带一路”等国家采购商市场和中国供应链市场，互联互通，打破行业传统，构建数字贸易时代下的商业新生态。</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消费品生产企业及消费品重点产业集群</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bidi="ar"/>
              </w:rPr>
              <w:t>13998806833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9</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重庆港澳大家软件产业有限公司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行采家采购服务平台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以采购需求为导向，基于“互联网+”模式提供集管理监督、网上交易、资源共享为一体的采购服务。</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各类企事业单位</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sz w:val="20"/>
                <w:szCs w:val="20"/>
                <w:lang w:bidi="ar"/>
              </w:rPr>
              <w:t>023-63782215转8066</w:t>
            </w:r>
          </w:p>
        </w:tc>
      </w:tr>
    </w:tbl>
    <w:p>
      <w:pPr>
        <w:jc w:val="cente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rPr>
          <w:rFonts w:ascii="Times New Roman" w:hAnsi="Times New Roman"/>
        </w:rPr>
      </w:pP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四</w:t>
      </w:r>
      <w:r>
        <w:rPr>
          <w:rFonts w:hint="eastAsia" w:ascii="Times New Roman" w:hAnsi="Times New Roman" w:eastAsia="楷体_GB2312"/>
          <w:b/>
          <w:bCs/>
          <w:sz w:val="36"/>
          <w:szCs w:val="36"/>
        </w:rPr>
        <w:t>、数字化运营类（</w:t>
      </w:r>
      <w:r>
        <w:rPr>
          <w:rFonts w:ascii="Times New Roman" w:hAnsi="Times New Roman" w:eastAsia="楷体_GB2312"/>
          <w:b/>
          <w:bCs/>
          <w:sz w:val="36"/>
          <w:szCs w:val="36"/>
        </w:rPr>
        <w:t>2</w:t>
      </w:r>
      <w:r>
        <w:rPr>
          <w:rFonts w:hint="eastAsia" w:ascii="Times New Roman" w:hAnsi="Times New Roman" w:eastAsia="楷体_GB2312"/>
          <w:b/>
          <w:bCs/>
          <w:sz w:val="36"/>
          <w:szCs w:val="36"/>
          <w:lang w:val="en-US" w:eastAsia="zh-CN"/>
        </w:rPr>
        <w:t>2</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2210" w:type="dxa"/>
            <w:shd w:val="clear" w:color="auto" w:fill="auto"/>
            <w:vAlign w:val="center"/>
          </w:tcPr>
          <w:p>
            <w:pPr>
              <w:rPr>
                <w:rFonts w:ascii="仿宋_GB2312" w:eastAsia="仿宋_GB2312"/>
                <w:color w:val="000000"/>
                <w:sz w:val="20"/>
                <w:szCs w:val="20"/>
              </w:rPr>
            </w:pPr>
          </w:p>
          <w:p>
            <w:pPr>
              <w:rPr>
                <w:rFonts w:ascii="仿宋_GB2312" w:hAnsi="Times New Roman" w:eastAsia="仿宋_GB2312"/>
                <w:kern w:val="0"/>
                <w:sz w:val="20"/>
                <w:szCs w:val="20"/>
              </w:rPr>
            </w:pPr>
            <w:r>
              <w:rPr>
                <w:rFonts w:ascii="仿宋_GB2312" w:eastAsia="仿宋_GB2312"/>
                <w:color w:val="000000"/>
                <w:sz w:val="20"/>
                <w:szCs w:val="20"/>
              </w:rPr>
              <w:t>畅捷通信息技术股份有限公司</w:t>
            </w:r>
          </w:p>
        </w:tc>
        <w:tc>
          <w:tcPr>
            <w:tcW w:w="3204" w:type="dxa"/>
            <w:shd w:val="clear" w:color="auto" w:fill="auto"/>
            <w:vAlign w:val="center"/>
          </w:tcPr>
          <w:p>
            <w:pPr>
              <w:rPr>
                <w:rFonts w:ascii="仿宋_GB2312" w:hAnsi="Times New Roman" w:eastAsia="仿宋_GB2312"/>
                <w:kern w:val="0"/>
                <w:sz w:val="20"/>
                <w:szCs w:val="20"/>
              </w:rPr>
            </w:pPr>
            <w:r>
              <w:rPr>
                <w:rFonts w:ascii="仿宋_GB2312" w:eastAsia="仿宋_GB2312"/>
                <w:color w:val="000000"/>
                <w:sz w:val="20"/>
                <w:szCs w:val="20"/>
              </w:rPr>
              <w:t>好会计</w:t>
            </w:r>
          </w:p>
        </w:tc>
        <w:tc>
          <w:tcPr>
            <w:tcW w:w="5764" w:type="dxa"/>
            <w:shd w:val="clear" w:color="auto" w:fill="auto"/>
            <w:vAlign w:val="center"/>
          </w:tcPr>
          <w:p>
            <w:pPr>
              <w:jc w:val="left"/>
              <w:rPr>
                <w:rFonts w:ascii="仿宋_GB2312" w:hAnsi="Times New Roman" w:eastAsia="仿宋_GB2312"/>
                <w:kern w:val="0"/>
                <w:sz w:val="20"/>
                <w:szCs w:val="20"/>
              </w:rPr>
            </w:pPr>
            <w:r>
              <w:rPr>
                <w:rFonts w:hint="eastAsia" w:ascii="仿宋_GB2312" w:eastAsia="仿宋_GB2312"/>
                <w:color w:val="000000"/>
                <w:sz w:val="20"/>
                <w:szCs w:val="20"/>
              </w:rPr>
              <w:t>好会计</w:t>
            </w:r>
            <w:r>
              <w:rPr>
                <w:rFonts w:ascii="仿宋_GB2312" w:eastAsia="仿宋_GB2312"/>
                <w:color w:val="000000"/>
                <w:sz w:val="20"/>
                <w:szCs w:val="20"/>
              </w:rPr>
              <w:t>是</w:t>
            </w:r>
            <w:r>
              <w:rPr>
                <w:rFonts w:hint="eastAsia" w:ascii="仿宋_GB2312" w:eastAsia="仿宋_GB2312"/>
                <w:color w:val="000000"/>
                <w:sz w:val="20"/>
                <w:szCs w:val="20"/>
              </w:rPr>
              <w:t>小微企业财务人员向管理会计转型的云财务平台，拥有智能记账、经营状况管理、税务风控等功能</w:t>
            </w:r>
            <w:r>
              <w:rPr>
                <w:rFonts w:ascii="仿宋_GB2312" w:eastAsia="仿宋_GB2312"/>
                <w:color w:val="000000"/>
                <w:sz w:val="20"/>
                <w:szCs w:val="20"/>
              </w:rPr>
              <w:t>，</w:t>
            </w:r>
            <w:r>
              <w:rPr>
                <w:rFonts w:hint="eastAsia" w:ascii="仿宋_GB2312" w:eastAsia="仿宋_GB2312"/>
                <w:color w:val="000000"/>
                <w:sz w:val="20"/>
                <w:szCs w:val="20"/>
              </w:rPr>
              <w:t>帮助财务人员通过PC端、手机端、微信端随时随地管理现金银行、发票、往来、报税、经营分析等，高效、智能地提升中小企业财务管理水平。</w:t>
            </w:r>
          </w:p>
        </w:tc>
        <w:tc>
          <w:tcPr>
            <w:tcW w:w="1980" w:type="dxa"/>
            <w:shd w:val="clear" w:color="auto" w:fill="auto"/>
            <w:vAlign w:val="center"/>
          </w:tcPr>
          <w:p>
            <w:pPr>
              <w:jc w:val="left"/>
              <w:rPr>
                <w:rFonts w:ascii="仿宋_GB2312" w:hAnsi="Times New Roman" w:eastAsia="仿宋_GB2312"/>
                <w:kern w:val="0"/>
                <w:sz w:val="20"/>
                <w:szCs w:val="20"/>
              </w:rPr>
            </w:pPr>
            <w:r>
              <w:rPr>
                <w:rFonts w:ascii="仿宋_GB2312" w:hAnsi="Times New Roman" w:eastAsia="仿宋_GB2312"/>
                <w:color w:val="000000"/>
                <w:kern w:val="0"/>
                <w:sz w:val="20"/>
                <w:szCs w:val="20"/>
              </w:rPr>
              <w:t>中小微企业</w:t>
            </w:r>
          </w:p>
        </w:tc>
        <w:tc>
          <w:tcPr>
            <w:tcW w:w="1980" w:type="dxa"/>
            <w:shd w:val="clear" w:color="auto" w:fill="auto"/>
            <w:vAlign w:val="center"/>
          </w:tcPr>
          <w:p>
            <w:pPr>
              <w:jc w:val="left"/>
              <w:rPr>
                <w:rFonts w:ascii="Times New Roman Regular" w:hAnsi="Times New Roman Regular" w:eastAsia="仿宋_GB2312" w:cs="Times New Roman Regular"/>
                <w:kern w:val="0"/>
                <w:sz w:val="20"/>
                <w:szCs w:val="20"/>
              </w:rPr>
            </w:pPr>
            <w:r>
              <w:rPr>
                <w:rFonts w:ascii="Times New Roman Regular" w:hAnsi="Times New Roman Regular" w:eastAsia="仿宋_GB2312" w:cs="Times New Roman Regular"/>
                <w:color w:val="000000"/>
                <w:sz w:val="20"/>
                <w:szCs w:val="20"/>
              </w:rPr>
              <w:t>15287104632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ascii="仿宋_GB2312" w:hAnsi="Times New Roman" w:eastAsia="仿宋_GB2312"/>
                <w:color w:val="000000"/>
                <w:kern w:val="0"/>
                <w:sz w:val="20"/>
                <w:szCs w:val="20"/>
              </w:rPr>
              <w:t>北京飞书科技有限公司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飞书套件标准服务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在线帮助中心、定期在线培训课程、定期在线直播分享、在线产品新功能培训、个性化产品培训、月度业务回顾及优化等。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13601674125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京东云计算有限公司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京东智联云视频电商平台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视</w:t>
            </w:r>
            <w:r>
              <w:rPr>
                <w:rFonts w:hint="eastAsia" w:ascii="仿宋_GB2312" w:eastAsia="仿宋_GB2312"/>
                <w:color w:val="000000"/>
                <w:sz w:val="20"/>
                <w:szCs w:val="20"/>
              </w:rPr>
              <w:t>频电商服务依托京东优势，发挥视频云平台能力，利用微信等开放流量，实现直播带货，促进电商变现。</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15901178426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rPr>
            </w:pPr>
            <w:r>
              <w:rPr>
                <w:rFonts w:hint="eastAsia" w:ascii="Times New Roman Regular" w:hAnsi="Times New Roman Regular" w:cs="Times New Roman Regular"/>
                <w:color w:val="00000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eastAsia="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分享通信集团有限公司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hint="eastAsia"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“集节号”通信产品</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可通过集节号进行工作任务交办及监督完成情况，最终可将工作任务按照完成率、超期未完成任务数量等指标与绩效考核挂钩。</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jc w:val="both"/>
              <w:rPr>
                <w:rFonts w:hint="eastAsia" w:ascii="仿宋_GB2312" w:eastAsia="仿宋_GB2312"/>
                <w:color w:val="000000"/>
                <w:sz w:val="20"/>
                <w:szCs w:val="20"/>
              </w:rPr>
            </w:pPr>
            <w:r>
              <w:rPr>
                <w:rFonts w:hint="eastAsia" w:ascii="Times New Roman Regular" w:hAnsi="Times New Roman Regular" w:eastAsia="仿宋_GB2312" w:cs="Times New Roman Regular"/>
                <w:color w:val="000000"/>
                <w:sz w:val="20"/>
                <w:szCs w:val="20"/>
                <w:lang w:val="en-US" w:eastAsia="zh-CN"/>
              </w:rPr>
              <w:t>中小企业用户</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val="en-US" w:eastAsia="zh-CN"/>
              </w:rPr>
              <w:t>18911981017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北京五八信息技术有限公司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面向服务业的通用大数据智能服务平台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kern w:val="0"/>
                <w:sz w:val="20"/>
                <w:szCs w:val="20"/>
              </w:rPr>
              <w:t>为中小微企业提供信息管理及互联网商业数据价值挖掘整体解决方案，帮助中小微企业快速提升信息化水平，提高服务能力</w:t>
            </w:r>
            <w:r>
              <w:rPr>
                <w:rFonts w:hint="eastAsia" w:ascii="仿宋_GB2312" w:hAnsi="Times New Roman" w:eastAsia="仿宋_GB2312"/>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服务业中小微企业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18510751069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上海塑盛电子商务有限公司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化塑汇APP</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找客户、买原料、今日供求、我要报价、今日价格、查仓库、比物流、性价表以及管理中心（订单处理）等功能</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塑料行业</w:t>
            </w:r>
            <w:r>
              <w:rPr>
                <w:rFonts w:ascii="仿宋_GB2312" w:hAnsi="Times New Roman" w:eastAsia="仿宋_GB2312"/>
                <w:color w:val="000000"/>
                <w:kern w:val="0"/>
                <w:sz w:val="20"/>
                <w:szCs w:val="20"/>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18600753596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中机智云有限公司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jc w:val="left"/>
              <w:rPr>
                <w:rFonts w:ascii="仿宋_GB2312" w:eastAsia="仿宋_GB2312"/>
                <w:color w:val="000000"/>
                <w:sz w:val="20"/>
                <w:szCs w:val="20"/>
              </w:rPr>
            </w:pPr>
            <w:r>
              <w:rPr>
                <w:rFonts w:hint="eastAsia" w:ascii="仿宋_GB2312" w:eastAsia="仿宋_GB2312"/>
                <w:color w:val="000000"/>
                <w:sz w:val="20"/>
                <w:szCs w:val="20"/>
              </w:rPr>
              <w:t>机器人焊接、喷涂系统集成</w:t>
            </w:r>
          </w:p>
          <w:p>
            <w:pPr>
              <w:numPr>
                <w:ilvl w:val="0"/>
                <w:numId w:val="12"/>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CaaS级对话平台产品推广会</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引进智能焊接机器人、喷涂机器人等先进设备，形成一套架构完善、自动化信息化有机融合的工厂智能制造体系</w:t>
            </w:r>
            <w:r>
              <w:rPr>
                <w:rFonts w:hint="eastAsia" w:ascii="仿宋_GB2312" w:eastAsia="仿宋_GB2312"/>
                <w:color w:val="000000"/>
                <w:sz w:val="20"/>
                <w:szCs w:val="20"/>
                <w:lang w:eastAsia="zh-CN"/>
              </w:rPr>
              <w:t>；</w:t>
            </w: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帮助企业进行运营管理、协同办公、智能制造、人力资源等方面的新型应用平台。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13703717063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Cs w:val="21"/>
              </w:rPr>
              <w:t>乌鲁木齐天地人和电子商务有限公司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Cs w:val="21"/>
              </w:rPr>
              <w:t>“遇见新疆”新零售平台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以遇见新疆为主题，最后1公里为商标，新疆礼物为内容，结合19个省援疆和新疆“访惠聚”的政策活动。从采购最后1公里到销售最后1公里，用遇见新疆线上平台赋能新疆农产品销售与促进消费扶贫。</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涉农企业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Cs w:val="21"/>
              </w:rPr>
              <w:t>15699125320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厦门艾未派网络科技有限公司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H6-线上3D展示技术软件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将商业产品模型进行3D数字交互展示，让消费者更快了解产品卖点，同时进行产品的线上便捷推广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制造类</w:t>
            </w:r>
            <w:r>
              <w:rPr>
                <w:rFonts w:ascii="仿宋_GB2312" w:hAnsi="Times New Roman" w:eastAsia="仿宋_GB2312"/>
                <w:color w:val="000000"/>
                <w:kern w:val="0"/>
                <w:sz w:val="20"/>
                <w:szCs w:val="20"/>
              </w:rPr>
              <w:t>中小</w:t>
            </w:r>
            <w:r>
              <w:rPr>
                <w:rFonts w:hint="eastAsia" w:ascii="仿宋_GB2312" w:hAnsi="Times New Roman" w:eastAsia="仿宋_GB2312"/>
                <w:color w:val="000000"/>
                <w:kern w:val="0"/>
                <w:sz w:val="20"/>
                <w:szCs w:val="20"/>
              </w:rPr>
              <w:t>企业</w:t>
            </w:r>
            <w:r>
              <w:rPr>
                <w:rFonts w:ascii="仿宋_GB2312" w:hAnsi="Times New Roman" w:eastAsia="仿宋_GB2312"/>
                <w:color w:val="000000"/>
                <w:kern w:val="0"/>
                <w:sz w:val="20"/>
                <w:szCs w:val="20"/>
              </w:rPr>
              <w:t>（</w:t>
            </w:r>
            <w:r>
              <w:rPr>
                <w:rFonts w:hint="eastAsia" w:ascii="仿宋_GB2312" w:hAnsi="Times New Roman" w:eastAsia="仿宋_GB2312"/>
                <w:color w:val="000000"/>
                <w:kern w:val="0"/>
                <w:sz w:val="20"/>
                <w:szCs w:val="20"/>
              </w:rPr>
              <w:t>家电、汽车、橱柜、家居、眼镜等</w:t>
            </w:r>
            <w:r>
              <w:rPr>
                <w:rFonts w:ascii="仿宋_GB2312" w:hAnsi="Times New Roman" w:eastAsia="仿宋_GB2312"/>
                <w:color w:val="000000"/>
                <w:kern w:val="0"/>
                <w:sz w:val="20"/>
                <w:szCs w:val="20"/>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18059889565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广州鼎捷软件有限</w:t>
            </w:r>
            <w:r>
              <w:rPr>
                <w:rFonts w:ascii="仿宋_GB2312" w:eastAsia="仿宋_GB2312"/>
                <w:color w:val="000000"/>
                <w:sz w:val="20"/>
                <w:szCs w:val="20"/>
                <w:lang w:bidi="ar"/>
              </w:rPr>
              <w:t>公</w:t>
            </w:r>
            <w:r>
              <w:rPr>
                <w:rFonts w:hint="eastAsia" w:ascii="仿宋_GB2312" w:eastAsia="仿宋_GB2312"/>
                <w:color w:val="000000"/>
                <w:sz w:val="20"/>
                <w:szCs w:val="20"/>
                <w:lang w:bidi="ar"/>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鼎捷工业互联运营应用软件</w:t>
            </w:r>
          </w:p>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鼎捷工业互联执行应用软件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rPr>
                <w:rFonts w:ascii="仿宋_GB2312" w:eastAsia="仿宋_GB2312"/>
                <w:color w:val="000000"/>
                <w:sz w:val="20"/>
                <w:szCs w:val="20"/>
              </w:rPr>
            </w:pPr>
            <w:r>
              <w:rPr>
                <w:rFonts w:hint="eastAsia" w:ascii="仿宋_GB2312" w:eastAsia="仿宋_GB2312"/>
                <w:color w:val="000000"/>
                <w:sz w:val="20"/>
                <w:szCs w:val="20"/>
              </w:rPr>
              <w:t>企业指标管理数字化及自动化、系统化，协助企业掌握营运状况及关键改善点，跟踪改善成效，达到整体经营绩效提升</w:t>
            </w:r>
            <w:r>
              <w:rPr>
                <w:rFonts w:hint="eastAsia" w:ascii="仿宋_GB2312" w:eastAsia="仿宋_GB2312"/>
                <w:color w:val="000000"/>
                <w:sz w:val="20"/>
                <w:szCs w:val="20"/>
                <w:lang w:eastAsia="zh-CN"/>
              </w:rPr>
              <w:t>；</w:t>
            </w:r>
          </w:p>
          <w:p>
            <w:pPr>
              <w:numPr>
                <w:ilvl w:val="0"/>
                <w:numId w:val="13"/>
              </w:numPr>
              <w:rPr>
                <w:rFonts w:ascii="仿宋_GB2312" w:eastAsia="仿宋_GB2312"/>
                <w:color w:val="000000"/>
                <w:sz w:val="20"/>
                <w:szCs w:val="20"/>
              </w:rPr>
            </w:pPr>
            <w:r>
              <w:rPr>
                <w:rFonts w:hint="eastAsia" w:ascii="仿宋_GB2312" w:eastAsia="仿宋_GB2312"/>
                <w:color w:val="000000"/>
                <w:sz w:val="20"/>
                <w:szCs w:val="20"/>
              </w:rPr>
              <w:t>实现生产现场设备数据实时采集、设备精准报告、设备状况预警、设备OEE分析、设备标准工时分析等</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020-28301733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广东三维家信息科技有限公司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三维家定制家居前后定制家居行业企业端一体化解决方案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SaaS模式给定制家居中小企业提供前端效果图设计软件，打通销售端到生产端的链路，提高效率、节省原材，减少人工参与环节</w:t>
            </w:r>
            <w:r>
              <w:rPr>
                <w:rFonts w:ascii="仿宋_GB2312" w:eastAsia="仿宋_GB2312"/>
                <w:color w:val="000000"/>
                <w:sz w:val="20"/>
                <w:szCs w:val="20"/>
              </w:rPr>
              <w:t>，</w:t>
            </w:r>
            <w:r>
              <w:rPr>
                <w:rFonts w:hint="eastAsia" w:ascii="仿宋_GB2312" w:eastAsia="仿宋_GB2312"/>
                <w:color w:val="000000"/>
                <w:sz w:val="20"/>
                <w:szCs w:val="20"/>
              </w:rPr>
              <w:t>可以提高整个行业的效率，加快行业数字化、智能化进程</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定制家居行业企业</w:t>
            </w:r>
          </w:p>
          <w:p>
            <w:pPr>
              <w:jc w:val="left"/>
              <w:rPr>
                <w:rFonts w:ascii="仿宋_GB2312" w:hAnsi="Times New Roman" w:eastAsia="仿宋_GB2312"/>
                <w:color w:val="000000"/>
                <w:kern w:val="0"/>
                <w:sz w:val="20"/>
                <w:szCs w:val="20"/>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18675830908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成都科达</w:t>
            </w:r>
            <w:r>
              <w:rPr>
                <w:rFonts w:hint="eastAsia" w:ascii="仿宋_GB2312" w:eastAsia="仿宋_GB2312"/>
                <w:color w:val="000000"/>
                <w:sz w:val="20"/>
                <w:szCs w:val="20"/>
                <w:lang w:val="en-US" w:eastAsia="zh-CN"/>
              </w:rPr>
              <w:t>亨</w:t>
            </w:r>
            <w:r>
              <w:rPr>
                <w:rFonts w:hint="eastAsia" w:ascii="仿宋_GB2312" w:eastAsia="仿宋_GB2312"/>
                <w:color w:val="000000"/>
                <w:sz w:val="20"/>
                <w:szCs w:val="20"/>
              </w:rPr>
              <w:t>科技有限责任公司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“云鞋网”3D</w:t>
            </w:r>
            <w:bookmarkStart w:id="0" w:name="_GoBack"/>
            <w:bookmarkEnd w:id="0"/>
            <w:r>
              <w:rPr>
                <w:rFonts w:hint="eastAsia" w:ascii="仿宋_GB2312" w:eastAsia="仿宋_GB2312"/>
                <w:color w:val="000000"/>
                <w:sz w:val="20"/>
                <w:szCs w:val="20"/>
              </w:rPr>
              <w:t xml:space="preserve">数字化鞋业应用平台 </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为鞋企提供量身定制数字化解决方案和技术支持；3D设计和开板软件、脚型扫描仪、蓝光扫描仪、3D打印销售和服务；协助企业建立3D数据库；提供3D定向开发服务、3D鞋款设计、效果渲染、鞋款动画视频制作、原样鞋复制开板、设计草图开板、补充开发。</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鞋</w:t>
            </w:r>
            <w:r>
              <w:rPr>
                <w:rFonts w:ascii="仿宋_GB2312" w:hAnsi="Times New Roman" w:eastAsia="仿宋_GB2312"/>
                <w:color w:val="000000"/>
                <w:kern w:val="0"/>
                <w:sz w:val="20"/>
                <w:szCs w:val="20"/>
              </w:rPr>
              <w:t>类制造、贸易、</w:t>
            </w:r>
            <w:r>
              <w:rPr>
                <w:rFonts w:hint="eastAsia" w:ascii="仿宋_GB2312" w:hAnsi="Times New Roman" w:eastAsia="仿宋_GB2312"/>
                <w:color w:val="000000"/>
                <w:kern w:val="0"/>
                <w:sz w:val="20"/>
                <w:szCs w:val="20"/>
              </w:rPr>
              <w:t>设计公司</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13880658989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北京数码大方科技股份有限公司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rPr>
                <w:rFonts w:ascii="仿宋_GB2312" w:eastAsia="仿宋_GB2312"/>
                <w:color w:val="000000"/>
                <w:sz w:val="20"/>
                <w:szCs w:val="20"/>
              </w:rPr>
            </w:pPr>
            <w:r>
              <w:rPr>
                <w:rFonts w:hint="eastAsia" w:ascii="仿宋_GB2312" w:eastAsia="仿宋_GB2312"/>
                <w:color w:val="000000"/>
                <w:sz w:val="20"/>
                <w:szCs w:val="20"/>
              </w:rPr>
              <w:t>数字化设计（CAD）</w:t>
            </w:r>
            <w:r>
              <w:rPr>
                <w:rFonts w:ascii="仿宋_GB2312" w:eastAsia="仿宋_GB2312"/>
                <w:color w:val="000000"/>
                <w:sz w:val="20"/>
                <w:szCs w:val="20"/>
              </w:rPr>
              <w:t>；</w:t>
            </w:r>
          </w:p>
          <w:p>
            <w:pPr>
              <w:numPr>
                <w:ilvl w:val="0"/>
                <w:numId w:val="14"/>
              </w:numPr>
              <w:rPr>
                <w:rFonts w:ascii="仿宋_GB2312" w:hAnsi="Times New Roman" w:eastAsia="仿宋_GB2312"/>
                <w:color w:val="000000"/>
                <w:kern w:val="0"/>
                <w:sz w:val="20"/>
                <w:szCs w:val="20"/>
              </w:rPr>
            </w:pPr>
            <w:r>
              <w:rPr>
                <w:rFonts w:hint="eastAsia" w:ascii="仿宋_GB2312" w:eastAsia="仿宋_GB2312"/>
                <w:color w:val="000000"/>
                <w:sz w:val="20"/>
                <w:szCs w:val="20"/>
              </w:rPr>
              <w:t>数字化制造（MES）</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jc w:val="left"/>
              <w:rPr>
                <w:rFonts w:ascii="仿宋_GB2312" w:eastAsia="仿宋_GB2312"/>
                <w:color w:val="000000"/>
                <w:sz w:val="20"/>
                <w:szCs w:val="20"/>
              </w:rPr>
            </w:pPr>
            <w:r>
              <w:rPr>
                <w:rFonts w:hint="eastAsia" w:ascii="仿宋_GB2312" w:eastAsia="仿宋_GB2312"/>
                <w:color w:val="000000"/>
                <w:sz w:val="20"/>
                <w:szCs w:val="20"/>
              </w:rPr>
              <w:t>具有自主知识产权，易学易用、建模快、装配快、分析快、出图快、编程快、兼容性好等特点</w:t>
            </w:r>
            <w:r>
              <w:rPr>
                <w:rFonts w:ascii="仿宋_GB2312" w:eastAsia="仿宋_GB2312"/>
                <w:color w:val="000000"/>
                <w:sz w:val="20"/>
                <w:szCs w:val="20"/>
              </w:rPr>
              <w:t>；</w:t>
            </w:r>
          </w:p>
          <w:p>
            <w:pPr>
              <w:numPr>
                <w:ilvl w:val="0"/>
                <w:numId w:val="14"/>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聚焦生产制造过程的业务协同，可独立运行，可形成设计工艺制造一体化系统。实现无纸化、数字化和智能化制造。</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离散</w:t>
            </w:r>
            <w:r>
              <w:rPr>
                <w:rFonts w:ascii="仿宋_GB2312" w:hAnsi="Times New Roman" w:eastAsia="仿宋_GB2312"/>
                <w:color w:val="000000"/>
                <w:kern w:val="0"/>
                <w:sz w:val="20"/>
                <w:szCs w:val="20"/>
              </w:rPr>
              <w:t>型中小微</w:t>
            </w:r>
            <w:r>
              <w:rPr>
                <w:rFonts w:hint="eastAsia" w:ascii="仿宋_GB2312" w:hAnsi="Times New Roman" w:eastAsia="仿宋_GB2312"/>
                <w:color w:val="000000"/>
                <w:kern w:val="0"/>
                <w:sz w:val="20"/>
                <w:szCs w:val="20"/>
              </w:rPr>
              <w:t>制造企业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400-010-5100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仿宋_GB2312" w:cs="Times New Roman Regular"/>
                <w:color w:val="000000"/>
                <w:sz w:val="20"/>
                <w:szCs w:val="20"/>
                <w:lang w:val="en-US" w:eastAsia="zh-CN"/>
              </w:rPr>
            </w:pPr>
            <w:r>
              <w:rPr>
                <w:rFonts w:hint="eastAsia" w:ascii="Times New Roman Regular" w:hAnsi="Times New Roman Regular" w:eastAsia="仿宋_GB2312" w:cs="Times New Roman Regular"/>
                <w:color w:val="00000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联合赤道环境评价有限公司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绿信宝线上环保管家软件</w:t>
            </w:r>
          </w:p>
          <w:p>
            <w:p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为企业提供线上环保管家服务，包括办理环保手续，帮助建立环保档案，担任排污许可助理、环保核查顾问等。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400-116-5211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Cs w:val="21"/>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浙江捷创智能技术有限公司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捷创制造运营管理MOM系统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捷创制造运营管理MOM系统是基于大数据的深度学习、工艺建模、工业智能建立的工业场景应用的积累</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制造业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0574-87861202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鹤壁海昌智能科技有限公司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线束智造执行系统（HMES</w:t>
            </w:r>
            <w:r>
              <w:rPr>
                <w:rFonts w:ascii="仿宋_GB2312" w:eastAsia="仿宋_GB2312"/>
                <w:color w:val="000000"/>
                <w:sz w:val="20"/>
                <w:szCs w:val="20"/>
              </w:rPr>
              <w:t>）</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涵盖线束工艺管理和线束生产的制造执行系统，旨在为客户提供从工艺管理到线束生产全过程的信息一体化解决方案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Times New Roman" w:hAnsi="Times New Roman" w:eastAsia="仿宋"/>
                <w:color w:val="000000"/>
                <w:szCs w:val="21"/>
              </w:rPr>
              <w:t>线束加工企业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sz w:val="20"/>
                <w:szCs w:val="20"/>
              </w:rPr>
            </w:pPr>
            <w:r>
              <w:rPr>
                <w:rFonts w:ascii="Times New Roman" w:hAnsi="Times New Roman" w:eastAsia="仿宋"/>
                <w:color w:val="000000"/>
                <w:sz w:val="20"/>
                <w:szCs w:val="20"/>
              </w:rPr>
              <w:t>400-666-9321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Times New Roman Regular" w:hAnsi="Times New Roman Regular" w:eastAsia="宋体" w:cs="Times New Roman Regular"/>
                <w:color w:val="000000"/>
                <w:kern w:val="0"/>
                <w:sz w:val="20"/>
                <w:szCs w:val="20"/>
                <w:lang w:eastAsia="zh-CN"/>
              </w:rPr>
            </w:pPr>
            <w:r>
              <w:rPr>
                <w:rFonts w:ascii="Times New Roman Regular" w:hAnsi="Times New Roman Regular" w:cs="Times New Roman Regular"/>
                <w:kern w:val="0"/>
                <w:sz w:val="20"/>
                <w:szCs w:val="20"/>
              </w:rPr>
              <w:t>1</w:t>
            </w:r>
            <w:r>
              <w:rPr>
                <w:rFonts w:hint="eastAsia" w:ascii="Times New Roman Regular" w:hAnsi="Times New Roman Regular" w:cs="Times New Roman Regular"/>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深圳市前海文仲信息技术有限公司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sz w:val="20"/>
                <w:szCs w:val="20"/>
              </w:rPr>
              <w:t>文仲精工制造云ERP系统软件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从业务接单、工程管理、生产排程管理、生产现场加工管理、委外加工管理、仓储管理、采购管理、财务应收应付管理,实现全流程数字化</w:t>
            </w:r>
            <w:r>
              <w:rPr>
                <w:rFonts w:hint="eastAsia" w:ascii="仿宋_GB2312" w:eastAsia="仿宋_GB2312"/>
                <w:color w:val="000000"/>
                <w:sz w:val="20"/>
                <w:szCs w:val="20"/>
                <w:lang w:eastAsia="zh-CN"/>
              </w:rPr>
              <w:t>、</w:t>
            </w:r>
            <w:r>
              <w:rPr>
                <w:rFonts w:hint="eastAsia" w:ascii="仿宋_GB2312" w:eastAsia="仿宋_GB2312"/>
                <w:color w:val="000000"/>
                <w:sz w:val="20"/>
                <w:szCs w:val="20"/>
              </w:rPr>
              <w:t>无纸化</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
                <w:color w:val="000000"/>
                <w:szCs w:val="21"/>
              </w:rPr>
            </w:pPr>
            <w:r>
              <w:rPr>
                <w:rFonts w:hint="eastAsia" w:ascii="仿宋_GB2312" w:hAnsi="Times New Roman" w:eastAsia="仿宋_GB2312" w:cs="仿宋_GB2312"/>
                <w:color w:val="000000"/>
                <w:kern w:val="0"/>
                <w:sz w:val="20"/>
                <w:szCs w:val="20"/>
              </w:rPr>
              <w:t>机械加工</w:t>
            </w:r>
            <w:r>
              <w:rPr>
                <w:rFonts w:ascii="仿宋_GB2312" w:hAnsi="Times New Roman" w:eastAsia="仿宋_GB2312" w:cs="仿宋_GB2312"/>
                <w:color w:val="000000"/>
                <w:kern w:val="0"/>
                <w:sz w:val="20"/>
                <w:szCs w:val="20"/>
              </w:rPr>
              <w:t>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
                <w:color w:val="000000"/>
                <w:sz w:val="20"/>
                <w:szCs w:val="20"/>
              </w:rPr>
            </w:pPr>
            <w:r>
              <w:rPr>
                <w:rFonts w:ascii="Times New Roman" w:hAnsi="Times New Roman" w:eastAsia="仿宋_GB2312"/>
                <w:sz w:val="20"/>
                <w:szCs w:val="20"/>
              </w:rPr>
              <w:t>0755-26411290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宋体" w:cs="Times New Roman Regular"/>
                <w:kern w:val="0"/>
                <w:sz w:val="20"/>
                <w:szCs w:val="20"/>
                <w:lang w:val="en-US" w:eastAsia="zh-CN"/>
              </w:rPr>
            </w:pPr>
            <w:r>
              <w:rPr>
                <w:rFonts w:hint="eastAsia" w:ascii="Times New Roman Regular" w:hAnsi="Times New Roman Regular" w:cs="Times New Roman Regular"/>
                <w:kern w:val="0"/>
                <w:sz w:val="20"/>
                <w:szCs w:val="20"/>
                <w:lang w:val="en-US" w:eastAsia="zh-CN"/>
              </w:rPr>
              <w:t>18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长沙远大住宅工业集团股份有限公</w:t>
            </w:r>
            <w:r>
              <w:rPr>
                <w:rFonts w:ascii="仿宋_GB2312" w:eastAsia="仿宋_GB2312"/>
                <w:sz w:val="20"/>
                <w:szCs w:val="20"/>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装配式建筑行业智能制造解决方案</w:t>
            </w:r>
          </w:p>
        </w:tc>
        <w:tc>
          <w:tcPr>
            <w:tcW w:w="5764" w:type="dxa"/>
            <w:tcBorders>
              <w:top w:val="single" w:color="auto" w:sz="4" w:space="0"/>
              <w:left w:val="nil"/>
              <w:bottom w:val="single" w:color="auto" w:sz="4" w:space="0"/>
              <w:right w:val="single" w:color="auto" w:sz="4" w:space="0"/>
            </w:tcBorders>
            <w:shd w:val="clear" w:color="auto" w:fill="auto"/>
          </w:tcPr>
          <w:p>
            <w:pPr>
              <w:rPr>
                <w:rFonts w:ascii="仿宋_GB2312" w:eastAsia="仿宋_GB2312"/>
                <w:sz w:val="20"/>
                <w:szCs w:val="20"/>
              </w:rPr>
            </w:pPr>
          </w:p>
          <w:p>
            <w:pPr>
              <w:rPr>
                <w:rFonts w:ascii="仿宋_GB2312" w:eastAsia="仿宋_GB2312"/>
                <w:sz w:val="20"/>
                <w:szCs w:val="20"/>
              </w:rPr>
            </w:pPr>
            <w:r>
              <w:rPr>
                <w:rFonts w:hint="eastAsia" w:ascii="仿宋_GB2312" w:eastAsia="仿宋_GB2312"/>
                <w:sz w:val="20"/>
                <w:szCs w:val="20"/>
              </w:rPr>
              <w:t>涵盖各类PC构件制造工艺的行业专属成套智能制造装备，以及装配式建筑全生命周期各环节软件协同集成。</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Times New Roman" w:eastAsia="仿宋_GB2312" w:cs="仿宋_GB2312"/>
                <w:color w:val="000000"/>
                <w:kern w:val="0"/>
                <w:sz w:val="20"/>
                <w:szCs w:val="20"/>
              </w:rPr>
            </w:pPr>
            <w:r>
              <w:rPr>
                <w:rFonts w:hint="eastAsia" w:ascii="Times New Roman" w:hAnsi="Times New Roman" w:eastAsia="仿宋_GB2312" w:cs="仿宋_GB2312"/>
                <w:color w:val="000000"/>
                <w:szCs w:val="21"/>
              </w:rPr>
              <w:t>装配式建筑行业企业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sz w:val="20"/>
                <w:szCs w:val="20"/>
              </w:rPr>
            </w:pPr>
            <w:r>
              <w:rPr>
                <w:rFonts w:hint="eastAsia" w:ascii="Times New Roman" w:hAnsi="Times New Roman" w:eastAsia="仿宋_GB2312" w:cs="仿宋_GB2312"/>
                <w:color w:val="000000"/>
                <w:sz w:val="20"/>
                <w:szCs w:val="20"/>
              </w:rPr>
              <w:t>18570383999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w:hAnsi="Times New Roman" w:eastAsia="仿宋_GB2312"/>
                <w:color w:val="000000"/>
                <w:kern w:val="0"/>
                <w:szCs w:val="21"/>
                <w:lang w:eastAsia="zh-CN" w:bidi="ar"/>
              </w:rPr>
            </w:pPr>
            <w:r>
              <w:rPr>
                <w:rFonts w:hint="eastAsia" w:ascii="Times New Roman" w:hAnsi="Times New Roman" w:eastAsia="仿宋_GB2312"/>
                <w:color w:val="000000"/>
                <w:kern w:val="0"/>
                <w:szCs w:val="21"/>
                <w:lang w:bidi="ar"/>
              </w:rPr>
              <w:t>1</w:t>
            </w:r>
            <w:r>
              <w:rPr>
                <w:rFonts w:hint="eastAsia" w:ascii="Times New Roman" w:hAnsi="Times New Roman" w:eastAsia="仿宋_GB2312"/>
                <w:color w:val="000000"/>
                <w:kern w:val="0"/>
                <w:szCs w:val="21"/>
                <w:lang w:val="en-US" w:eastAsia="zh-CN" w:bidi="ar"/>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丹东东方测控技术股份有限公司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数字化智能矿山解决方案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
            <w:pPr>
              <w:rPr>
                <w:rFonts w:ascii="仿宋_GB2312" w:eastAsia="仿宋_GB2312"/>
                <w:sz w:val="20"/>
                <w:szCs w:val="20"/>
              </w:rPr>
            </w:pPr>
            <w:r>
              <w:rPr>
                <w:rFonts w:hint="eastAsia" w:ascii="仿宋_GB2312" w:eastAsia="仿宋_GB2312"/>
                <w:sz w:val="20"/>
                <w:szCs w:val="20"/>
              </w:rPr>
              <w:t>以矿山生产、经营管理数字化智能化为目的，建设大数据中心、一体化管控平台、三维可视化管控系统、数字化采矿软件、卡车智能调度系统，实现矿山资源管理、生产经营管理、安全环保管理的数字化和智能化，达到在保证质量的前提下，提高产量、降低消耗，提高企业效益的目的。</w:t>
            </w:r>
          </w:p>
          <w:p>
            <w:pPr>
              <w:pStyle w:val="2"/>
            </w:pP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olor w:val="000000"/>
                <w:kern w:val="0"/>
                <w:szCs w:val="21"/>
                <w:lang w:bidi="ar"/>
              </w:rPr>
            </w:pPr>
            <w:r>
              <w:rPr>
                <w:rFonts w:ascii="Times New Roman" w:hAnsi="Times New Roman" w:eastAsia="仿宋_GB2312"/>
                <w:color w:val="000000"/>
                <w:szCs w:val="21"/>
              </w:rPr>
              <w:t>水泥和砂石骨料行业</w:t>
            </w: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Times New Roman" w:hAnsi="Times New Roman" w:eastAsia="仿宋_GB2312"/>
                <w:color w:val="000000"/>
                <w:kern w:val="0"/>
                <w:sz w:val="20"/>
                <w:szCs w:val="20"/>
                <w:lang w:bidi="ar"/>
              </w:rPr>
            </w:pPr>
            <w:r>
              <w:rPr>
                <w:rFonts w:ascii="Times New Roman" w:hAnsi="Times New Roman" w:eastAsia="仿宋_GB2312"/>
                <w:color w:val="000000"/>
                <w:sz w:val="20"/>
                <w:szCs w:val="20"/>
              </w:rPr>
              <w:t>0415-3860699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仿宋_GB2312"/>
                <w:color w:val="000000"/>
                <w:kern w:val="0"/>
                <w:szCs w:val="21"/>
                <w:lang w:val="en-US" w:eastAsia="zh-CN" w:bidi="ar"/>
              </w:rPr>
            </w:pPr>
            <w:r>
              <w:rPr>
                <w:rFonts w:hint="eastAsia" w:ascii="Times New Roman" w:hAnsi="Times New Roman" w:eastAsia="仿宋_GB2312"/>
                <w:color w:val="000000"/>
                <w:kern w:val="0"/>
                <w:szCs w:val="21"/>
                <w:lang w:val="en-US" w:eastAsia="zh-CN" w:bidi="ar"/>
              </w:rPr>
              <w:t>20</w:t>
            </w:r>
          </w:p>
        </w:tc>
        <w:tc>
          <w:tcPr>
            <w:tcW w:w="2210" w:type="dxa"/>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r>
              <w:rPr>
                <w:rFonts w:ascii="仿宋_GB2312" w:eastAsia="仿宋_GB2312"/>
                <w:color w:val="000000"/>
                <w:sz w:val="20"/>
                <w:szCs w:val="20"/>
              </w:rPr>
              <w:t>上海法和信息科技有限公司</w:t>
            </w:r>
          </w:p>
        </w:tc>
        <w:tc>
          <w:tcPr>
            <w:tcW w:w="320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5"/>
              </w:numPr>
              <w:rPr>
                <w:rFonts w:ascii="仿宋_GB2312" w:eastAsia="仿宋_GB2312"/>
                <w:color w:val="000000"/>
                <w:sz w:val="20"/>
                <w:szCs w:val="20"/>
              </w:rPr>
            </w:pPr>
            <w:r>
              <w:rPr>
                <w:rFonts w:ascii="仿宋_GB2312" w:eastAsia="仿宋_GB2312"/>
                <w:color w:val="000000"/>
                <w:sz w:val="20"/>
                <w:szCs w:val="20"/>
              </w:rPr>
              <w:t>KindleLaw数字化法律服务系统；</w:t>
            </w:r>
          </w:p>
          <w:p>
            <w:pPr>
              <w:numPr>
                <w:ilvl w:val="0"/>
                <w:numId w:val="15"/>
              </w:numPr>
              <w:rPr>
                <w:rFonts w:ascii="仿宋_GB2312" w:eastAsia="仿宋_GB2312"/>
                <w:color w:val="000000"/>
                <w:sz w:val="20"/>
                <w:szCs w:val="20"/>
              </w:rPr>
            </w:pPr>
            <w:r>
              <w:rPr>
                <w:rFonts w:ascii="仿宋_GB2312" w:eastAsia="仿宋_GB2312"/>
                <w:color w:val="000000"/>
                <w:sz w:val="20"/>
                <w:szCs w:val="20"/>
              </w:rPr>
              <w:t>KindleLaw云课堂</w:t>
            </w:r>
          </w:p>
        </w:tc>
        <w:tc>
          <w:tcPr>
            <w:tcW w:w="576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6"/>
              </w:numPr>
              <w:rPr>
                <w:rFonts w:ascii="仿宋_GB2312" w:eastAsia="仿宋_GB2312"/>
                <w:color w:val="000000"/>
                <w:sz w:val="20"/>
                <w:szCs w:val="20"/>
              </w:rPr>
            </w:pPr>
            <w:r>
              <w:rPr>
                <w:rFonts w:ascii="仿宋_GB2312" w:eastAsia="仿宋_GB2312"/>
                <w:color w:val="000000"/>
                <w:sz w:val="20"/>
                <w:szCs w:val="20"/>
              </w:rPr>
              <w:t>企业必备法律服务协同工具，包括合同起草、合同管理、电子签约、舆情监控与履行提醒等多项数字化法律服务</w:t>
            </w:r>
            <w:r>
              <w:rPr>
                <w:rFonts w:hint="eastAsia" w:ascii="仿宋_GB2312" w:eastAsia="仿宋_GB2312"/>
                <w:color w:val="000000"/>
                <w:sz w:val="20"/>
                <w:szCs w:val="20"/>
                <w:lang w:eastAsia="zh-CN"/>
              </w:rPr>
              <w:t>；</w:t>
            </w:r>
          </w:p>
          <w:p>
            <w:pPr>
              <w:numPr>
                <w:ilvl w:val="0"/>
                <w:numId w:val="15"/>
              </w:numPr>
              <w:rPr>
                <w:rFonts w:ascii="仿宋_GB2312" w:eastAsia="仿宋_GB2312"/>
                <w:color w:val="000000"/>
                <w:sz w:val="20"/>
                <w:szCs w:val="20"/>
              </w:rPr>
            </w:pPr>
            <w:r>
              <w:rPr>
                <w:rFonts w:ascii="仿宋_GB2312" w:eastAsia="仿宋_GB2312"/>
                <w:color w:val="000000"/>
                <w:sz w:val="20"/>
                <w:szCs w:val="20"/>
              </w:rPr>
              <w:t>公益线上法律课堂，为企业与律师提供法律知识普及与行业相关政策解读的数字化知识平台。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r>
              <w:rPr>
                <w:rFonts w:ascii="仿宋_GB2312" w:eastAsia="仿宋_GB2312"/>
                <w:color w:val="000000"/>
                <w:sz w:val="20"/>
                <w:szCs w:val="20"/>
              </w:rPr>
              <w:t>零售行业、互联网行业、服务行业等企业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400-850-8650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w:hAnsi="Times New Roman" w:eastAsia="仿宋_GB2312"/>
                <w:color w:val="000000"/>
                <w:kern w:val="0"/>
                <w:szCs w:val="21"/>
                <w:highlight w:val="yellow"/>
                <w:lang w:bidi="ar"/>
              </w:rPr>
            </w:pPr>
            <w:r>
              <w:rPr>
                <w:rFonts w:hint="eastAsia" w:ascii="Times New Roman Regular" w:hAnsi="Times New Roman Regular" w:cs="Times New Roman Regular"/>
                <w:color w:val="000000"/>
                <w:sz w:val="20"/>
                <w:szCs w:val="20"/>
                <w:lang w:val="en-US" w:eastAsia="zh-CN"/>
              </w:rPr>
              <w:t>21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highlight w:val="none"/>
                <w:lang w:val="en-US" w:eastAsia="zh-CN"/>
              </w:rPr>
              <w:t>浙江健精智能系统有限公司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lang w:val="en-US" w:eastAsia="zh-CN"/>
              </w:rPr>
              <w:t>智能工厂规划</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highlight w:val="yellow"/>
                <w:lang w:eastAsia="zh-CN"/>
              </w:rPr>
            </w:pPr>
            <w:r>
              <w:rPr>
                <w:rFonts w:hint="eastAsia" w:ascii="仿宋_GB2312" w:hAnsi="仿宋_GB2312" w:eastAsia="仿宋_GB2312" w:cs="仿宋_GB2312"/>
                <w:color w:val="000000"/>
                <w:sz w:val="20"/>
                <w:szCs w:val="20"/>
              </w:rPr>
              <w:t>专注于精益智能工厂系统化一站式解决方案，融合精益化+信息化+自动化+智能化，为传统企业智能制造转型升级提供一站式服务。</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Times New Roman" w:eastAsia="仿宋_GB2312" w:cs="仿宋_GB2312"/>
                <w:color w:val="000000"/>
                <w:kern w:val="0"/>
                <w:sz w:val="20"/>
                <w:szCs w:val="20"/>
                <w:lang w:val="en-US" w:eastAsia="zh-CN"/>
              </w:rPr>
              <w:t>制造型企业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highlight w:val="yellow"/>
              </w:rPr>
            </w:pPr>
            <w:r>
              <w:rPr>
                <w:rFonts w:hint="eastAsia" w:ascii="Times New Roman Regular" w:hAnsi="Times New Roman Regular" w:eastAsia="仿宋_GB2312" w:cs="Times New Roman Regular"/>
                <w:color w:val="000000"/>
                <w:sz w:val="20"/>
                <w:szCs w:val="20"/>
                <w:lang w:val="en-US" w:eastAsia="zh-CN"/>
              </w:rPr>
              <w:t>13928659110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宋体"/>
                <w:color w:val="000000"/>
                <w:kern w:val="0"/>
                <w:szCs w:val="21"/>
                <w:lang w:val="en-US" w:eastAsia="zh-CN" w:bidi="ar"/>
              </w:rPr>
            </w:pPr>
            <w:r>
              <w:rPr>
                <w:rFonts w:hint="eastAsia" w:ascii="Times New Roman Regular" w:hAnsi="Times New Roman Regular" w:cs="Times New Roman Regular"/>
                <w:color w:val="000000"/>
                <w:sz w:val="20"/>
                <w:szCs w:val="20"/>
                <w:lang w:val="en-US" w:eastAsia="zh-CN"/>
              </w:rPr>
              <w:t>22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lang w:bidi="ar"/>
              </w:rPr>
            </w:pPr>
            <w:r>
              <w:rPr>
                <w:rFonts w:hint="eastAsia" w:ascii="仿宋_GB2312" w:hAnsi="仿宋_GB2312" w:eastAsia="仿宋_GB2312" w:cs="仿宋_GB2312"/>
                <w:color w:val="000000"/>
                <w:sz w:val="20"/>
                <w:szCs w:val="20"/>
              </w:rPr>
              <w:t>贵州省量子信息和大数据应用技术研究院</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hint="eastAsia" w:ascii="仿宋_GB2312" w:hAnsi="仿宋_GB2312" w:eastAsia="仿宋_GB2312" w:cs="仿宋_GB2312"/>
                <w:color w:val="000000"/>
                <w:sz w:val="20"/>
                <w:szCs w:val="20"/>
              </w:rPr>
              <w:t>贵州省数字经济提升行动系列培训会诊服务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宋体" w:eastAsia="仿宋_GB2312" w:cs="仿宋_GB2312"/>
                <w:color w:val="000000"/>
                <w:kern w:val="0"/>
                <w:sz w:val="20"/>
                <w:szCs w:val="20"/>
                <w:lang w:eastAsia="zh-CN" w:bidi="ar"/>
              </w:rPr>
            </w:pPr>
            <w:r>
              <w:rPr>
                <w:rFonts w:hint="eastAsia" w:ascii="仿宋_GB2312" w:hAnsi="仿宋_GB2312" w:eastAsia="仿宋_GB2312" w:cs="仿宋_GB2312"/>
                <w:color w:val="000000"/>
                <w:sz w:val="20"/>
                <w:szCs w:val="20"/>
              </w:rPr>
              <w:t>开展宣讲培训、会诊服务等一系列活动，赋能中小企业数字化转型，整合全国服务商资源，助推企业高质量发展</w:t>
            </w:r>
            <w:r>
              <w:rPr>
                <w:rFonts w:hint="eastAsia" w:ascii="仿宋_GB2312" w:hAnsi="仿宋_GB2312" w:eastAsia="仿宋_GB2312" w:cs="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ascii="仿宋_GB2312" w:hAnsi="Times New Roman" w:eastAsia="仿宋_GB2312" w:cs="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lang w:bidi="ar"/>
              </w:rPr>
            </w:pPr>
            <w:r>
              <w:rPr>
                <w:rFonts w:ascii="Times New Roman Regular" w:hAnsi="Times New Roman Regular" w:eastAsia="仿宋_GB2312" w:cs="Times New Roman Regular"/>
                <w:color w:val="000000"/>
                <w:sz w:val="20"/>
                <w:szCs w:val="20"/>
              </w:rPr>
              <w:t>0851-86820081</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五</w:t>
      </w:r>
      <w:r>
        <w:rPr>
          <w:rFonts w:hint="eastAsia" w:ascii="Times New Roman" w:hAnsi="Times New Roman" w:eastAsia="楷体_GB2312"/>
          <w:b/>
          <w:bCs/>
          <w:sz w:val="36"/>
          <w:szCs w:val="36"/>
        </w:rPr>
        <w:t>、上云用云类（1</w:t>
      </w:r>
      <w:r>
        <w:rPr>
          <w:rFonts w:hint="eastAsia" w:ascii="Times New Roman" w:hAnsi="Times New Roman" w:eastAsia="楷体_GB2312"/>
          <w:b/>
          <w:bCs/>
          <w:sz w:val="36"/>
          <w:szCs w:val="36"/>
          <w:lang w:val="en-US" w:eastAsia="zh-CN"/>
        </w:rPr>
        <w:t>4</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39" w:type="dxa"/>
            <w:shd w:val="clear" w:color="auto" w:fill="auto"/>
            <w:vAlign w:val="center"/>
          </w:tcPr>
          <w:p>
            <w:pPr>
              <w:widowControl/>
              <w:jc w:val="center"/>
              <w:textAlignment w:val="center"/>
              <w:rPr>
                <w:rFonts w:ascii="Times New Roman Regular" w:hAnsi="Times New Roman Regular" w:eastAsia="FangSong_GB2312 Regular"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 w:val="20"/>
                <w:szCs w:val="20"/>
              </w:rPr>
            </w:pPr>
            <w:r>
              <w:rPr>
                <w:rFonts w:hint="eastAsia" w:ascii="仿宋_GB2312" w:eastAsia="仿宋_GB2312"/>
                <w:color w:val="000000"/>
                <w:sz w:val="20"/>
                <w:szCs w:val="20"/>
              </w:rPr>
              <w:t>科大讯飞股份有限公司</w:t>
            </w:r>
          </w:p>
        </w:tc>
        <w:tc>
          <w:tcPr>
            <w:tcW w:w="320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科大讯飞人工智能开放服务平台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以“云+端”的形式向中小企业、创业者和开发者提供“听、说、读、写”等各类人工智能核心技术与服务，并帮助用户快速集成相关服务。</w:t>
            </w:r>
          </w:p>
        </w:tc>
        <w:tc>
          <w:tcPr>
            <w:tcW w:w="1980"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Ansi="Times New Roman"/>
              </w:rPr>
              <w:t>各类</w:t>
            </w:r>
            <w:r>
              <w:rPr>
                <w:rStyle w:val="29"/>
                <w:rFonts w:hint="eastAsia" w:hAnsi="Times New Roman"/>
              </w:rPr>
              <w:t>企业以及创业者和开发者</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0551-65331836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39" w:type="dxa"/>
            <w:shd w:val="clear" w:color="auto" w:fill="auto"/>
            <w:vAlign w:val="center"/>
          </w:tcPr>
          <w:p>
            <w:pPr>
              <w:jc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2</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kern w:val="0"/>
                <w:sz w:val="20"/>
                <w:szCs w:val="20"/>
              </w:rPr>
            </w:pPr>
          </w:p>
          <w:p>
            <w:pPr>
              <w:rPr>
                <w:rFonts w:ascii="仿宋_GB2312" w:eastAsia="仿宋_GB2312"/>
                <w:color w:val="000000"/>
                <w:kern w:val="0"/>
                <w:sz w:val="20"/>
                <w:szCs w:val="20"/>
              </w:rPr>
            </w:pPr>
            <w:r>
              <w:rPr>
                <w:rFonts w:hint="eastAsia" w:ascii="仿宋_GB2312" w:eastAsia="仿宋_GB2312"/>
                <w:color w:val="000000"/>
                <w:kern w:val="0"/>
                <w:sz w:val="20"/>
                <w:szCs w:val="20"/>
              </w:rPr>
              <w:t>中国信息通信研究院</w:t>
            </w:r>
          </w:p>
          <w:p>
            <w:pPr>
              <w:jc w:val="center"/>
              <w:rPr>
                <w:rFonts w:ascii="仿宋_GB2312" w:eastAsia="仿宋_GB2312"/>
                <w:color w:val="000000"/>
                <w:sz w:val="20"/>
                <w:szCs w:val="20"/>
              </w:rPr>
            </w:pPr>
          </w:p>
        </w:tc>
        <w:tc>
          <w:tcPr>
            <w:tcW w:w="320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可信工业云公共服务平台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定期在地方开展企业上云培训，组织业界专家及代表就用户关心的问题进行指导和解答，推广平台服务内容，为企业排忧解难。</w:t>
            </w:r>
          </w:p>
        </w:tc>
        <w:tc>
          <w:tcPr>
            <w:tcW w:w="1980" w:type="dxa"/>
            <w:tcBorders>
              <w:top w:val="nil"/>
              <w:left w:val="nil"/>
              <w:bottom w:val="single" w:color="auto" w:sz="4" w:space="0"/>
              <w:right w:val="single" w:color="auto" w:sz="4" w:space="0"/>
            </w:tcBorders>
            <w:shd w:val="clear" w:color="auto" w:fill="auto"/>
            <w:vAlign w:val="center"/>
          </w:tcPr>
          <w:p>
            <w:pPr>
              <w:jc w:val="left"/>
              <w:rPr>
                <w:rStyle w:val="29"/>
                <w:rFonts w:hAnsi="Times New Roman"/>
              </w:rPr>
            </w:pPr>
            <w:r>
              <w:rPr>
                <w:rFonts w:hint="eastAsia" w:ascii="仿宋_GB2312" w:hAnsi="Times New Roman" w:eastAsia="仿宋_GB2312"/>
                <w:color w:val="000000"/>
                <w:kern w:val="0"/>
                <w:sz w:val="20"/>
                <w:szCs w:val="20"/>
              </w:rPr>
              <w:t>中小企业</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010-62300315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同方知网（北京）技术有限公司黑龙江分司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CNKI中小企业数字化赋能解决方案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为企业提供协同办公、在线培训、获取专业权威专业知识等功能，保障企业在内容方面对知识资源的获取。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中小企业及创业者</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15045103108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中国电信</w:t>
            </w:r>
            <w:r>
              <w:rPr>
                <w:rFonts w:ascii="仿宋_GB2312" w:eastAsia="仿宋_GB2312"/>
                <w:color w:val="000000"/>
                <w:sz w:val="20"/>
                <w:szCs w:val="20"/>
              </w:rPr>
              <w:t>集团有限公司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企业云盘</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天翼云企业云盘是中国电信推出的企业级云存储服务，旨为企业或团队提供安全的文件存储、共享等服务。</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18945171159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福建华拓自动化技术有限公司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工业能效大数据云平台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对能源的能耗计量数据实施在线集中采集、存储和管理，实现动态监测、分析诊断、综合统计、数据库查询等。</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0591-87892010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郑州科慧科技股份有限公司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基于工业机器人的的离散型智能制造整体解决方案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333333"/>
                <w:sz w:val="20"/>
                <w:szCs w:val="20"/>
              </w:rPr>
            </w:pPr>
            <w:r>
              <w:rPr>
                <w:rFonts w:hint="eastAsia" w:ascii="仿宋_GB2312" w:eastAsia="仿宋_GB2312"/>
                <w:color w:val="000000"/>
                <w:sz w:val="20"/>
                <w:szCs w:val="20"/>
              </w:rPr>
              <w:t>由工业机器人、物流机器人、智能传感、工艺执行模块、数字化控制系统、数字化管理系统等组成的离散型制造业人机料法环一体化智能制造系统。</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br w:type="textWrapping"/>
            </w:r>
            <w:r>
              <w:rPr>
                <w:rFonts w:ascii="Times New Roman" w:hAnsi="Times New Roman"/>
                <w:color w:val="000000"/>
                <w:kern w:val="0"/>
                <w:sz w:val="20"/>
                <w:szCs w:val="20"/>
              </w:rPr>
              <w:t>15136486051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国机工业互联网研究院（河南）有限公司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“专精特新”成套装备企业数字化转型升级解决方案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以工程全生命周期数字化服务平台为支撑，实现企业“设计快速定制化”、“建造透明可视化”、“协同高效网络化”、“产品服务全面化”。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成套装备企业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13613807340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广州市锐赛科技有限公司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智屏信息化基础设施解决方案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color w:val="000000"/>
                <w:kern w:val="0"/>
                <w:sz w:val="20"/>
                <w:szCs w:val="20"/>
                <w:lang w:eastAsia="zh-CN"/>
              </w:rPr>
            </w:pPr>
            <w:r>
              <w:rPr>
                <w:rFonts w:hint="eastAsia" w:ascii="仿宋_GB2312" w:eastAsia="仿宋_GB2312"/>
                <w:sz w:val="20"/>
                <w:szCs w:val="20"/>
              </w:rPr>
              <w:t>针对企业信息化提供ICT一体化产品服务系统，解决企业组网、区域划分、访问控制、安全加固、行为管理、ICT设备的资产管理、运维等问题</w:t>
            </w:r>
            <w:r>
              <w:rPr>
                <w:rFonts w:hint="eastAsia" w:ascii="仿宋_GB2312" w:eastAsia="仿宋_GB2312"/>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p>
            <w:pPr>
              <w:jc w:val="left"/>
              <w:rPr>
                <w:rFonts w:ascii="仿宋_GB2312" w:hAnsi="Times New Roman" w:eastAsia="仿宋_GB2312"/>
                <w:color w:val="000000"/>
                <w:kern w:val="0"/>
                <w:sz w:val="20"/>
                <w:szCs w:val="20"/>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020-85557567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Regular" w:hAnsi="Times New Roman Regular" w:eastAsia="FangSong_GB2312 Regular" w:cs="Times New Roman Regular"/>
                <w:color w:val="000000"/>
                <w:kern w:val="0"/>
                <w:sz w:val="20"/>
                <w:szCs w:val="20"/>
                <w:lang w:val="en-US" w:eastAsia="zh-CN"/>
              </w:rPr>
            </w:pPr>
            <w:r>
              <w:rPr>
                <w:rFonts w:hint="eastAsia" w:ascii="Times New Roman Regular" w:hAnsi="Times New Roman Regular" w:eastAsia="FangSong_GB2312 Regular"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广州市天剑计算机系统工程有限公司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全企网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0"/>
                <w:szCs w:val="20"/>
              </w:rPr>
            </w:pPr>
            <w:r>
              <w:rPr>
                <w:rFonts w:hint="eastAsia" w:ascii="仿宋_GB2312" w:eastAsia="仿宋_GB2312"/>
                <w:sz w:val="20"/>
                <w:szCs w:val="20"/>
              </w:rPr>
              <w:t>天剑全企业网是专为小微制造企业提供的在线管理系统,产品包括销售、采购、生产计划、车间管理、成本核算等功能。产品简单易用，用户众多；支持远程办公和移动办公。</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小微制造业企业（包括小家电、五金、印刷包装等行业）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020-32052282-386</w:t>
            </w:r>
            <w:r>
              <w:rPr>
                <w:rFonts w:ascii="Times New Roman" w:hAnsi="Times New Roman"/>
                <w:color w:val="000000"/>
                <w:kern w:val="0"/>
                <w:sz w:val="20"/>
                <w:szCs w:val="2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武汉兴和云网科技股份有限公司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工业设计仿真公共服务平台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平台包括高性能计算云平台、工业设计仿真软件库、工业设计应用APP。以云中云或共建公共云方式，为中小企业提供研发设计上云服务</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工业领域中小企业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13627100920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东云睿连（武汉）计算技术有限公司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OMAI人工智能云服务系统</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涵盖深度学习全流程，包括向导式自动学习，在线标注工具，在线模型测试等。以支持高性能计算技术和大规模分布式算法为特色，兼顾公有云和私有云式，快速构建人工智能系统与算法能力</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人工智能领域中小企业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13971125457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深圳奥哲网络科技有限公司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 </w:t>
            </w:r>
            <w:r>
              <w:rPr>
                <w:rFonts w:ascii="仿宋_GB2312" w:eastAsia="仿宋_GB2312"/>
                <w:color w:val="000000"/>
                <w:sz w:val="20"/>
                <w:szCs w:val="20"/>
                <w:lang w:bidi="ar"/>
              </w:rPr>
              <w:t>氚云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lang w:bidi="ar"/>
              </w:rPr>
              <w:t>一款在线业务应用与管理工具搭建平台，可赋予非IT人员自主搭建应用的能力，减少85%的开发时间</w:t>
            </w:r>
            <w:r>
              <w:rPr>
                <w:rFonts w:hint="eastAsia" w:ascii="仿宋_GB2312" w:eastAsia="仿宋_GB2312"/>
                <w:color w:val="000000"/>
                <w:sz w:val="20"/>
                <w:szCs w:val="20"/>
                <w:lang w:eastAsia="zh-CN" w:bidi="ar"/>
              </w:rPr>
              <w:t>。</w:t>
            </w:r>
            <w:r>
              <w:rPr>
                <w:rFonts w:hint="eastAsia" w:ascii="仿宋_GB2312" w:eastAsia="仿宋_GB2312"/>
                <w:color w:val="000000"/>
                <w:sz w:val="20"/>
                <w:szCs w:val="20"/>
                <w:lang w:val="en-US" w:eastAsia="zh-CN" w:bidi="ar"/>
              </w:rPr>
              <w:t>通过</w:t>
            </w:r>
            <w:r>
              <w:rPr>
                <w:rFonts w:ascii="仿宋_GB2312" w:eastAsia="仿宋_GB2312"/>
                <w:color w:val="000000"/>
                <w:sz w:val="20"/>
                <w:szCs w:val="20"/>
                <w:lang w:bidi="ar"/>
              </w:rPr>
              <w:t>托拉拽搭建</w:t>
            </w:r>
            <w:r>
              <w:rPr>
                <w:rFonts w:hint="eastAsia" w:ascii="仿宋_GB2312" w:eastAsia="仿宋_GB2312"/>
                <w:color w:val="000000"/>
                <w:sz w:val="20"/>
                <w:szCs w:val="20"/>
                <w:lang w:eastAsia="zh-CN" w:bidi="ar"/>
              </w:rPr>
              <w:t>、</w:t>
            </w:r>
            <w:r>
              <w:rPr>
                <w:rFonts w:ascii="仿宋_GB2312" w:eastAsia="仿宋_GB2312"/>
                <w:color w:val="000000"/>
                <w:sz w:val="20"/>
                <w:szCs w:val="20"/>
                <w:lang w:bidi="ar"/>
              </w:rPr>
              <w:t>功能化组建，管理创意快速落地，让企业快速实现管理与业务移动在线，提升业务效率</w:t>
            </w:r>
            <w:r>
              <w:rPr>
                <w:rFonts w:hint="eastAsia" w:ascii="仿宋_GB2312" w:eastAsia="仿宋_GB2312"/>
                <w:color w:val="000000"/>
                <w:sz w:val="20"/>
                <w:szCs w:val="20"/>
                <w:lang w:eastAsia="zh-CN" w:bidi="ar"/>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lang w:bidi="ar"/>
              </w:rPr>
              <w:t>18639552152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沈阳安新自动化控制有限公司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“安新云控”智慧工厂云管控平台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基于自动化、物联网和云计算等技术，可快速实现多厂区、多车间、多生产线、多物料流转的全程自动化和智能化。手机APP实现现场设备数据快速上云，可实现数据敏捷重构，操作灵活，管理便捷。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lang w:bidi="ar"/>
              </w:rPr>
            </w:pPr>
            <w:r>
              <w:rPr>
                <w:rFonts w:ascii="仿宋_GB2312" w:eastAsia="仿宋_GB2312"/>
                <w:color w:val="000000"/>
                <w:sz w:val="20"/>
                <w:szCs w:val="20"/>
                <w:lang w:bidi="ar"/>
              </w:rPr>
              <w:t>离散型中小制造企业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olor w:val="000000"/>
                <w:kern w:val="0"/>
                <w:sz w:val="20"/>
                <w:szCs w:val="20"/>
              </w:rPr>
            </w:pPr>
            <w:r>
              <w:rPr>
                <w:rFonts w:ascii="Times New Roman" w:hAnsi="Times New Roman" w:eastAsia="仿宋_GB2312"/>
                <w:color w:val="000000"/>
                <w:kern w:val="0"/>
                <w:sz w:val="20"/>
                <w:szCs w:val="20"/>
                <w:lang w:bidi="ar"/>
              </w:rPr>
              <w:t>18845764696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上海企翔智能科技有限公司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Cloud工业智能云平台是业界专业、技术领先的全组态式工业云平台，可帮助用户解决工业数据孤岛问题、快速搭建企业私有云及安全公有云平台。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val="en-US" w:eastAsia="zh-CN" w:bidi="ar"/>
              </w:rPr>
            </w:pPr>
            <w:r>
              <w:rPr>
                <w:rFonts w:hint="eastAsia" w:ascii="仿宋_GB2312" w:eastAsia="仿宋_GB2312"/>
                <w:color w:val="000000"/>
                <w:sz w:val="20"/>
                <w:szCs w:val="20"/>
                <w:lang w:bidi="ar"/>
              </w:rPr>
              <w:t>电力、石油、煤矿、能源、冶金、有色、水务、化工、燃气等行业</w:t>
            </w:r>
            <w:r>
              <w:rPr>
                <w:rFonts w:hint="eastAsia" w:ascii="仿宋_GB2312" w:eastAsia="仿宋_GB2312"/>
                <w:color w:val="000000"/>
                <w:sz w:val="20"/>
                <w:szCs w:val="20"/>
                <w:lang w:val="en-US" w:eastAsia="zh-CN" w:bidi="ar"/>
              </w:rPr>
              <w:t>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bidi="ar"/>
              </w:rPr>
              <w:t>021-51721393</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六</w:t>
      </w:r>
      <w:r>
        <w:rPr>
          <w:rFonts w:hint="eastAsia" w:ascii="Times New Roman" w:hAnsi="Times New Roman" w:eastAsia="楷体_GB2312"/>
          <w:b/>
          <w:bCs/>
          <w:sz w:val="36"/>
          <w:szCs w:val="36"/>
        </w:rPr>
        <w:t>、数字化平台类（</w:t>
      </w:r>
      <w:r>
        <w:rPr>
          <w:rFonts w:hint="eastAsia" w:ascii="Times New Roman" w:hAnsi="Times New Roman" w:eastAsia="楷体_GB2312"/>
          <w:b/>
          <w:bCs/>
          <w:sz w:val="36"/>
          <w:szCs w:val="36"/>
          <w:lang w:val="en-US" w:eastAsia="zh-CN"/>
        </w:rPr>
        <w:t>20</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bCs/>
                <w:kern w:val="0"/>
                <w:szCs w:val="21"/>
              </w:rPr>
            </w:pPr>
            <w:r>
              <w:rPr>
                <w:rFonts w:ascii="Times New Roman Regular" w:hAnsi="Times New Roman Regular" w:eastAsia="仿宋_GB2312" w:cs="Times New Roman Regular"/>
                <w:color w:val="000000"/>
                <w:kern w:val="0"/>
                <w:sz w:val="20"/>
                <w:szCs w:val="20"/>
              </w:rPr>
              <w:t>1</w:t>
            </w:r>
          </w:p>
        </w:tc>
        <w:tc>
          <w:tcPr>
            <w:tcW w:w="2210" w:type="dxa"/>
            <w:vAlign w:val="center"/>
          </w:tcPr>
          <w:p>
            <w:p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中国移动通信集团有限公司</w:t>
            </w:r>
          </w:p>
        </w:tc>
        <w:tc>
          <w:tcPr>
            <w:tcW w:w="3204" w:type="dxa"/>
            <w:vAlign w:val="center"/>
          </w:tcPr>
          <w:p>
            <w:pPr>
              <w:numPr>
                <w:ilvl w:val="0"/>
                <w:numId w:val="1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离散制造智能服务中心</w:t>
            </w:r>
          </w:p>
          <w:p>
            <w:pPr>
              <w:numPr>
                <w:ilvl w:val="0"/>
                <w:numId w:val="17"/>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w:t>
            </w:r>
          </w:p>
        </w:tc>
        <w:tc>
          <w:tcPr>
            <w:tcW w:w="5764" w:type="dxa"/>
            <w:vAlign w:val="center"/>
          </w:tcPr>
          <w:p>
            <w:pPr>
              <w:numPr>
                <w:ilvl w:val="0"/>
                <w:numId w:val="18"/>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在PDM、MES、SRM/CRM等协同工具模块下，打通定制化生产模式运营与供应链管理全流程，实现全面检测和管理</w:t>
            </w:r>
            <w:r>
              <w:rPr>
                <w:rFonts w:hint="eastAsia" w:ascii="仿宋_GB2312" w:hAnsi="仿宋_GB2312" w:eastAsia="仿宋_GB2312" w:cs="仿宋_GB2312"/>
                <w:color w:val="000000"/>
                <w:sz w:val="20"/>
                <w:szCs w:val="20"/>
                <w:lang w:eastAsia="zh-CN"/>
              </w:rPr>
              <w:t>；</w:t>
            </w:r>
          </w:p>
          <w:p>
            <w:pPr>
              <w:numPr>
                <w:ilvl w:val="0"/>
                <w:numId w:val="18"/>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工业企业“上云上平台”服务精选50款产品，推动企业开展远程办公、在线监控、协同设计智能运维等业务。</w:t>
            </w:r>
          </w:p>
        </w:tc>
        <w:tc>
          <w:tcPr>
            <w:tcW w:w="1980" w:type="dxa"/>
            <w:vAlign w:val="center"/>
          </w:tcPr>
          <w:p>
            <w:pPr>
              <w:rPr>
                <w:rFonts w:ascii="Times New Roman" w:hAnsi="Times New Roman" w:eastAsia="仿宋_GB2312"/>
                <w:b/>
                <w:bCs/>
                <w:kern w:val="0"/>
                <w:szCs w:val="21"/>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vAlign w:val="center"/>
          </w:tcPr>
          <w:p>
            <w:pPr>
              <w:jc w:val="left"/>
              <w:rPr>
                <w:rFonts w:ascii="Times New Roman Regular" w:hAnsi="Times New Roman Regular" w:eastAsia="仿宋_GB2312" w:cs="Times New Roman Regular"/>
                <w:bCs/>
                <w:kern w:val="0"/>
                <w:sz w:val="20"/>
                <w:szCs w:val="20"/>
              </w:rPr>
            </w:pPr>
            <w:r>
              <w:rPr>
                <w:rStyle w:val="29"/>
                <w:rFonts w:ascii="Times New Roman Regular" w:hAnsi="Times New Roman Regular" w:cs="Times New Roman Regular"/>
              </w:rPr>
              <w:t>400-110-0868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2</w:t>
            </w:r>
          </w:p>
        </w:tc>
        <w:tc>
          <w:tcPr>
            <w:tcW w:w="2210"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北斗未来创新科技发展（深圳）有限公司</w:t>
            </w:r>
          </w:p>
        </w:tc>
        <w:tc>
          <w:tcPr>
            <w:tcW w:w="3204"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链云网—北斗产融一体化服务平台</w:t>
            </w:r>
          </w:p>
        </w:tc>
        <w:tc>
          <w:tcPr>
            <w:tcW w:w="5764" w:type="dxa"/>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链云网赋能北斗企业数字化营销，为企业提供线上商城、供需对接、供应链金融、全网营销、代运营等数字化获客和销售服务。</w:t>
            </w:r>
          </w:p>
        </w:tc>
        <w:tc>
          <w:tcPr>
            <w:tcW w:w="1980" w:type="dxa"/>
            <w:vAlign w:val="center"/>
          </w:tcPr>
          <w:p>
            <w:pPr>
              <w:rPr>
                <w:rStyle w:val="29"/>
                <w:rFonts w:hAnsi="仿宋_GB2312"/>
              </w:rPr>
            </w:pPr>
            <w:r>
              <w:rPr>
                <w:rFonts w:hint="eastAsia" w:ascii="仿宋_GB2312" w:hAnsi="仿宋_GB2312" w:eastAsia="仿宋_GB2312" w:cs="仿宋_GB2312"/>
                <w:color w:val="000000"/>
                <w:kern w:val="0"/>
                <w:sz w:val="20"/>
                <w:szCs w:val="20"/>
              </w:rPr>
              <w:t>北斗导航与位置服务产业上、中、下游的中小企业</w:t>
            </w:r>
          </w:p>
        </w:tc>
        <w:tc>
          <w:tcPr>
            <w:tcW w:w="1980" w:type="dxa"/>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t>0755-26924669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39"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themeColor="text1"/>
                <w:sz w:val="20"/>
                <w:szCs w:val="20"/>
                <w14:textFill>
                  <w14:solidFill>
                    <w14:schemeClr w14:val="tx1"/>
                  </w14:solidFill>
                </w14:textFill>
              </w:rPr>
              <w:t>3</w:t>
            </w:r>
          </w:p>
        </w:tc>
        <w:tc>
          <w:tcPr>
            <w:tcW w:w="221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云镝智慧科技有限公司</w:t>
            </w:r>
          </w:p>
        </w:tc>
        <w:tc>
          <w:tcPr>
            <w:tcW w:w="320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云镝智慧工业互联网平台</w:t>
            </w:r>
          </w:p>
        </w:tc>
        <w:tc>
          <w:tcPr>
            <w:tcW w:w="576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提供产业电商、供应链协同、制造协同、智能制造等9大产品方案.通过提供标准成熟的公有云、现有云专线网络的资源快速扩容、帮助客户部署中小制造业组合应用 （云会计+云报工）， 解决客户信息化升级改造成本的顾虑。</w:t>
            </w:r>
          </w:p>
        </w:tc>
        <w:tc>
          <w:tcPr>
            <w:tcW w:w="1980" w:type="dxa"/>
            <w:vAlign w:val="center"/>
          </w:tcPr>
          <w:p>
            <w:pPr>
              <w:rPr>
                <w:rFonts w:hAnsi="仿宋_GB2312"/>
                <w:lang w:bidi="ar"/>
              </w:rPr>
            </w:pPr>
            <w:r>
              <w:rPr>
                <w:rFonts w:hint="eastAsia" w:ascii="仿宋_GB2312" w:hAnsi="仿宋_GB2312" w:eastAsia="仿宋_GB2312" w:cs="仿宋_GB2312"/>
                <w:sz w:val="20"/>
                <w:szCs w:val="20"/>
                <w:lang w:bidi="ar"/>
              </w:rPr>
              <w:t>中小制造企业</w:t>
            </w:r>
          </w:p>
        </w:tc>
        <w:tc>
          <w:tcPr>
            <w:tcW w:w="1980" w:type="dxa"/>
            <w:vAlign w:val="center"/>
          </w:tcPr>
          <w:p>
            <w:pPr>
              <w:rPr>
                <w:rFonts w:ascii="仿宋_GB2312" w:hAnsi="仿宋_GB2312" w:cs="仿宋_GB2312"/>
                <w:lang w:bidi="ar"/>
              </w:rPr>
            </w:pPr>
            <w:r>
              <w:rPr>
                <w:rFonts w:hint="eastAsia" w:ascii="Times New Roman Regular" w:hAnsi="Times New Roman Regular" w:eastAsia="仿宋_GB2312" w:cs="Times New Roman Regular"/>
                <w:sz w:val="20"/>
                <w:szCs w:val="20"/>
                <w:lang w:bidi="ar"/>
              </w:rPr>
              <w:t>18602032650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4</w:t>
            </w:r>
          </w:p>
        </w:tc>
        <w:tc>
          <w:tcPr>
            <w:tcW w:w="2210"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北京中小在线信息服务有限公司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一带一路中小企业合作平台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为中小企业在一带一路活动、贸易商机、投资指南及配套服务方面提供一站式全方位服务的平台。</w:t>
            </w:r>
          </w:p>
        </w:tc>
        <w:tc>
          <w:tcPr>
            <w:tcW w:w="1980" w:type="dxa"/>
            <w:shd w:val="clear" w:color="auto" w:fill="auto"/>
            <w:vAlign w:val="center"/>
          </w:tcPr>
          <w:p>
            <w:pPr>
              <w:rPr>
                <w:rFonts w:ascii="仿宋_GB2312" w:hAnsi="仿宋_GB2312" w:eastAsia="仿宋_GB2312" w:cs="仿宋_GB2312"/>
                <w:color w:val="000000"/>
                <w:kern w:val="0"/>
                <w:sz w:val="20"/>
                <w:szCs w:val="20"/>
              </w:rPr>
            </w:pPr>
            <w:r>
              <w:rPr>
                <w:rStyle w:val="29"/>
                <w:rFonts w:hint="eastAsia" w:hAnsi="仿宋_GB2312"/>
              </w:rPr>
              <w:t>一带一路需求中小企业</w:t>
            </w:r>
          </w:p>
        </w:tc>
        <w:tc>
          <w:tcPr>
            <w:tcW w:w="1980" w:type="dxa"/>
            <w:shd w:val="clear" w:color="auto" w:fill="auto"/>
            <w:vAlign w:val="center"/>
          </w:tcPr>
          <w:p>
            <w:pPr>
              <w:jc w:val="left"/>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sz w:val="20"/>
                <w:szCs w:val="20"/>
              </w:rPr>
              <w:t>010-68575152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5</w:t>
            </w:r>
          </w:p>
        </w:tc>
        <w:tc>
          <w:tcPr>
            <w:tcW w:w="2210" w:type="dxa"/>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北京全国棉花交易市场集团有限公司</w:t>
            </w:r>
          </w:p>
        </w:tc>
        <w:tc>
          <w:tcPr>
            <w:tcW w:w="3204" w:type="dxa"/>
            <w:shd w:val="clear" w:color="auto" w:fill="auto"/>
            <w:vAlign w:val="center"/>
          </w:tcPr>
          <w:p>
            <w:pP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lang w:bidi="ar"/>
              </w:rPr>
              <w:t>全国棉花交易市场</w:t>
            </w:r>
          </w:p>
        </w:tc>
        <w:tc>
          <w:tcPr>
            <w:tcW w:w="5764" w:type="dxa"/>
            <w:shd w:val="clear" w:color="auto" w:fill="auto"/>
          </w:tcPr>
          <w:p>
            <w:pPr>
              <w:rPr>
                <w:rFonts w:ascii="仿宋_GB2312" w:hAnsi="仿宋_GB2312" w:eastAsia="仿宋_GB2312" w:cs="仿宋_GB2312"/>
                <w:color w:val="000000"/>
                <w:sz w:val="20"/>
                <w:szCs w:val="20"/>
                <w:lang w:bidi="ar"/>
              </w:rPr>
            </w:pPr>
          </w:p>
          <w:p>
            <w:pP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bidi="ar"/>
              </w:rPr>
              <w:t>提供线上交易、融资服务、线下货物监管、仓储物流配送等服务，可实现数字化提交棉花交易确保履约</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数字化提交网络资金服务对接银行放款、数字化提交在线发运输送等</w:t>
            </w:r>
            <w:r>
              <w:rPr>
                <w:rFonts w:hint="eastAsia" w:ascii="仿宋_GB2312" w:hAnsi="仿宋_GB2312" w:eastAsia="仿宋_GB2312" w:cs="仿宋_GB2312"/>
                <w:color w:val="000000"/>
                <w:sz w:val="20"/>
                <w:szCs w:val="20"/>
                <w:lang w:eastAsia="zh-CN" w:bidi="ar"/>
              </w:rPr>
              <w:t>。</w:t>
            </w:r>
          </w:p>
        </w:tc>
        <w:tc>
          <w:tcPr>
            <w:tcW w:w="1980" w:type="dxa"/>
            <w:shd w:val="clear" w:color="auto" w:fill="auto"/>
            <w:vAlign w:val="center"/>
          </w:tcPr>
          <w:p>
            <w:pPr>
              <w:numPr>
                <w:ilvl w:val="255"/>
                <w:numId w:val="0"/>
              </w:numPr>
              <w:rPr>
                <w:rStyle w:val="29"/>
                <w:rFonts w:hAnsi="仿宋_GB2312"/>
              </w:rPr>
            </w:pPr>
            <w:r>
              <w:rPr>
                <w:rFonts w:hint="eastAsia" w:ascii="仿宋_GB2312" w:hAnsi="仿宋_GB2312" w:eastAsia="仿宋_GB2312" w:cs="仿宋_GB2312"/>
                <w:color w:val="000000"/>
                <w:sz w:val="20"/>
                <w:szCs w:val="20"/>
                <w:lang w:bidi="ar"/>
              </w:rPr>
              <w:t>棉花行业中小企业（棉花加工厂、贸易商、纺织厂）</w:t>
            </w:r>
          </w:p>
        </w:tc>
        <w:tc>
          <w:tcPr>
            <w:tcW w:w="1980" w:type="dxa"/>
            <w:shd w:val="clear" w:color="auto" w:fill="auto"/>
            <w:vAlign w:val="center"/>
          </w:tcPr>
          <w:p>
            <w:pPr>
              <w:jc w:val="left"/>
              <w:rPr>
                <w:rFonts w:ascii="Times New Roman Regular" w:hAnsi="Times New Roman Regular" w:eastAsia="FangSong_GB2312 Regular" w:cs="Times New Roman Regular"/>
                <w:color w:val="000000"/>
                <w:sz w:val="20"/>
                <w:szCs w:val="20"/>
              </w:rPr>
            </w:pPr>
            <w:r>
              <w:rPr>
                <w:rFonts w:ascii="Times New Roman Regular" w:hAnsi="Times New Roman Regular" w:eastAsia="仿宋_GB2312" w:cs="Times New Roman Regular"/>
                <w:color w:val="000000"/>
                <w:sz w:val="20"/>
                <w:szCs w:val="20"/>
                <w:lang w:bidi="ar"/>
              </w:rPr>
              <w:t>010-59338631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lang w:bidi="ar"/>
              </w:rPr>
            </w:pPr>
            <w:r>
              <w:rPr>
                <w:rFonts w:hint="eastAsia" w:ascii="仿宋_GB2312" w:hAnsi="宋体" w:eastAsia="仿宋_GB2312" w:cs="仿宋_GB2312"/>
                <w:i w:val="0"/>
                <w:color w:val="000000"/>
                <w:kern w:val="0"/>
                <w:sz w:val="20"/>
                <w:szCs w:val="20"/>
                <w:u w:val="none"/>
                <w:lang w:val="en-US" w:eastAsia="zh-CN" w:bidi="ar"/>
              </w:rPr>
              <w:t>中讯博尔智能技术（无锡）有限公司</w:t>
            </w:r>
          </w:p>
        </w:tc>
        <w:tc>
          <w:tcPr>
            <w:tcW w:w="3204" w:type="dxa"/>
            <w:shd w:val="clear" w:color="auto" w:fill="auto"/>
            <w:vAlign w:val="center"/>
          </w:tcPr>
          <w:p>
            <w:pPr>
              <w:rPr>
                <w:rFonts w:hint="eastAsia" w:ascii="仿宋_GB2312" w:hAnsi="仿宋_GB2312" w:eastAsia="仿宋_GB2312" w:cs="仿宋_GB2312"/>
                <w:color w:val="000000"/>
                <w:sz w:val="20"/>
                <w:szCs w:val="20"/>
                <w:lang w:val="en-US" w:eastAsia="zh-CN"/>
              </w:rPr>
            </w:pPr>
          </w:p>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智慧电力运维云平台软件CPS-omcp7000</w:t>
            </w:r>
          </w:p>
          <w:p>
            <w:pPr>
              <w:rPr>
                <w:rFonts w:ascii="仿宋_GB2312" w:hAnsi="仿宋_GB2312" w:eastAsia="仿宋_GB2312" w:cs="仿宋_GB2312"/>
                <w:color w:val="000000"/>
                <w:sz w:val="20"/>
                <w:szCs w:val="20"/>
                <w:lang w:bidi="ar"/>
              </w:rPr>
            </w:pPr>
          </w:p>
        </w:tc>
        <w:tc>
          <w:tcPr>
            <w:tcW w:w="5764" w:type="dxa"/>
            <w:shd w:val="clear" w:color="auto" w:fill="auto"/>
            <w:vAlign w:val="center"/>
          </w:tcPr>
          <w:p>
            <w:pP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rPr>
              <w:t>1、系统总监；2、实时监测；3、用电分析；4、历史数据报表查询；5、事件及报警信息查询；6、运维管理；7、维护APP实时查询</w:t>
            </w:r>
          </w:p>
        </w:tc>
        <w:tc>
          <w:tcPr>
            <w:tcW w:w="1980" w:type="dxa"/>
            <w:shd w:val="clear" w:color="auto" w:fill="auto"/>
            <w:vAlign w:val="center"/>
          </w:tcPr>
          <w:p>
            <w:pPr>
              <w:numPr>
                <w:ilvl w:val="255"/>
                <w:numId w:val="0"/>
              </w:numPr>
              <w:ind w:left="0" w:leftChars="0" w:firstLine="0" w:firstLineChars="0"/>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val="en-US" w:eastAsia="zh-CN" w:bidi="ar"/>
              </w:rPr>
              <w:t>各类用能企业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kern w:val="0"/>
                <w:sz w:val="20"/>
                <w:szCs w:val="20"/>
                <w:lang w:bidi="ar"/>
              </w:rPr>
              <w:t>0510-86689618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天津开发区精诺瀚海数据科技有限公司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Join Cloud 物联网与数据分析赋能平台</w:t>
            </w:r>
          </w:p>
        </w:tc>
        <w:tc>
          <w:tcPr>
            <w:tcW w:w="5764" w:type="dxa"/>
            <w:shd w:val="clear" w:color="auto" w:fill="auto"/>
            <w:vAlign w:val="center"/>
          </w:tcPr>
          <w:p>
            <w:pPr>
              <w:widowControl/>
              <w:textAlignment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kern w:val="0"/>
                <w:sz w:val="20"/>
                <w:szCs w:val="20"/>
              </w:rPr>
              <w:t>中小企业数据采集与可视化基础平台，具有扩展性强、可配置、多种部署方式以及2周上线等优势</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中小型制造业企业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kern w:val="0"/>
                <w:sz w:val="20"/>
                <w:szCs w:val="20"/>
              </w:rPr>
            </w:pPr>
            <w:r>
              <w:rPr>
                <w:rFonts w:ascii="Times New Roman Regular" w:hAnsi="Times New Roman Regular" w:eastAsia="FangSong_GB2312 Regular" w:cs="Times New Roman Regular"/>
                <w:color w:val="000000"/>
                <w:kern w:val="0"/>
                <w:sz w:val="20"/>
                <w:szCs w:val="20"/>
              </w:rPr>
              <w:t>18222952419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四川恒合智联科技有限公司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德阳装备制造工业云平台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帮助中小企业以较低成本和技术门槛建立信息应用环境，开展行业公共服务，提供供需对接，聚集区域共享资源。</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智能制造、电子信息、人工智能、5G大数据等领域中小微企业。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0838-2221128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新疆瑞鼎信息工程有限公司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r>
              <w:rPr>
                <w:rFonts w:ascii="仿宋_GB2312" w:hAnsi="仿宋_GB2312" w:eastAsia="仿宋_GB2312" w:cs="仿宋_GB2312"/>
                <w:color w:val="000000"/>
                <w:kern w:val="0"/>
                <w:sz w:val="20"/>
                <w:szCs w:val="20"/>
              </w:rPr>
              <w:t>体系</w:t>
            </w:r>
            <w:r>
              <w:rPr>
                <w:rFonts w:hint="eastAsia" w:ascii="仿宋_GB2312" w:hAnsi="仿宋_GB2312" w:eastAsia="仿宋_GB2312" w:cs="仿宋_GB2312"/>
                <w:color w:val="000000"/>
                <w:kern w:val="0"/>
                <w:sz w:val="20"/>
                <w:szCs w:val="20"/>
              </w:rPr>
              <w:t>（1个枢纽平台、14个师级子平台、31个工业园区平台），可提供：质量可靠性整体解决服务；企业能力培训服务；节能低碳及绿色发展服务；信息化全生命周期技术服务等。</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15099198223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阿里云创新中心</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创新赋能平台</w:t>
            </w:r>
          </w:p>
        </w:tc>
        <w:tc>
          <w:tcPr>
            <w:tcW w:w="5764" w:type="dxa"/>
            <w:shd w:val="clear" w:color="auto" w:fill="auto"/>
            <w:vAlign w:val="center"/>
          </w:tcPr>
          <w:p>
            <w:pPr>
              <w:widowControl/>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基于阿里云创新赋能、创业孵化的建设集运营经验，为区域搭建一平台多端、富生态、具有区域特色的一站式创新赋能平台</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Style w:val="29"/>
                <w:rFonts w:hAnsi="仿宋_GB2312"/>
              </w:rPr>
            </w:pPr>
            <w:r>
              <w:rPr>
                <w:rStyle w:val="29"/>
                <w:rFonts w:hint="eastAsia" w:hAnsi="仿宋_GB2312"/>
              </w:rPr>
              <w:t>中小企业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Style w:val="29"/>
                <w:rFonts w:ascii="Times New Roman Regular" w:hAnsi="Times New Roman Regular" w:eastAsia="FangSong_GB2312 Regular" w:cs="Times New Roman Regular"/>
              </w:rPr>
              <w:t>95187-1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深圳市明硕智能科技有限公司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轻量级数字化工厂平台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涵盖工厂建模，智能网关、生产透镜、运营罗盘等功能，可实现4周上线，采用云模式付费等。</w:t>
            </w:r>
          </w:p>
        </w:tc>
        <w:tc>
          <w:tcPr>
            <w:tcW w:w="1980" w:type="dxa"/>
            <w:shd w:val="clear" w:color="auto" w:fill="auto"/>
            <w:vAlign w:val="center"/>
          </w:tcPr>
          <w:p>
            <w:pPr>
              <w:widowControl/>
              <w:textAlignment w:val="center"/>
              <w:rPr>
                <w:rStyle w:val="29"/>
                <w:rFonts w:hAnsi="仿宋_GB2312"/>
              </w:rPr>
            </w:pPr>
            <w:r>
              <w:rPr>
                <w:rStyle w:val="29"/>
                <w:rFonts w:hAnsi="仿宋_GB2312"/>
              </w:rPr>
              <w:t>中小企业</w:t>
            </w:r>
          </w:p>
        </w:tc>
        <w:tc>
          <w:tcPr>
            <w:tcW w:w="1980" w:type="dxa"/>
            <w:shd w:val="clear" w:color="auto" w:fill="auto"/>
            <w:vAlign w:val="center"/>
          </w:tcPr>
          <w:p>
            <w:pPr>
              <w:widowControl/>
              <w:jc w:val="left"/>
              <w:textAlignment w:val="center"/>
              <w:rPr>
                <w:rStyle w:val="29"/>
                <w:rFonts w:ascii="Times New Roman Regular" w:hAnsi="Times New Roman Regular" w:eastAsia="FangSong_GB2312 Regular" w:cs="Times New Roman Regular"/>
              </w:rPr>
            </w:pPr>
            <w:r>
              <w:rPr>
                <w:rStyle w:val="29"/>
                <w:rFonts w:ascii="Times New Roman Regular" w:hAnsi="Times New Roman Regular" w:eastAsia="FangSong_GB2312 Regular" w:cs="Times New Roman Regular"/>
              </w:rPr>
              <w:t>13480841310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哈尔滨工业大学软件工程股份有限公司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龙小丫智能服务平台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利用人工智能、大数据技术提供智能客服、智能推荐、智能服务助手等功能，为中小企业提供全方位辅助平台。</w:t>
            </w:r>
          </w:p>
        </w:tc>
        <w:tc>
          <w:tcPr>
            <w:tcW w:w="1980" w:type="dxa"/>
            <w:shd w:val="clear" w:color="auto" w:fill="auto"/>
            <w:vAlign w:val="center"/>
          </w:tcPr>
          <w:p>
            <w:pPr>
              <w:rPr>
                <w:rStyle w:val="29"/>
                <w:rFonts w:hAnsi="仿宋_GB2312"/>
              </w:rPr>
            </w:pPr>
            <w:r>
              <w:rPr>
                <w:rStyle w:val="29"/>
                <w:rFonts w:hint="eastAsia" w:hAnsi="仿宋_GB2312"/>
              </w:rPr>
              <w:t>中小微企业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18646227056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3</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上海特易信息科技有限公司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外贸数字化营销综合服务平台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整合全球贸易数据以及商业企业数据库资源，建立以数据挖掘分析为基础，涵盖易资讯、易搜邮、易建站、易引流、易识别、易沟通、易学客在内的外贸数字化营销综合服务平台</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15868165373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4</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上海至数企业发展有限公司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至数云服务设备资产数字化智能管理SaaS 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提供设备资产管理SaaS平台服务。扫码实现报修维修、档案、培训、检测等多场景的跨机构流程协同及数据服务</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中小型制造企业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021-64325537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河南迈艾木信息技术有限公司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NOMES兴企云生产管理平台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基于SaaS的部署方式，打造面向工业互联网与智能制造的一体化协同生产管理平台，具备智能互联、产品追溯、实时管理与进度透明、绩效精准等优势。</w:t>
            </w:r>
          </w:p>
        </w:tc>
        <w:tc>
          <w:tcPr>
            <w:tcW w:w="1980" w:type="dxa"/>
            <w:shd w:val="clear" w:color="auto" w:fill="auto"/>
            <w:vAlign w:val="center"/>
          </w:tcPr>
          <w:p>
            <w:pPr>
              <w:rPr>
                <w:rStyle w:val="29"/>
                <w:rFonts w:hAnsi="仿宋_GB2312"/>
              </w:rPr>
            </w:pPr>
            <w:r>
              <w:rPr>
                <w:rStyle w:val="29"/>
                <w:rFonts w:hint="eastAsia" w:hAnsi="仿宋_GB2312"/>
              </w:rPr>
              <w:t>离散型中小制造企业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13939881025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江苏徐工信息技术股份有限公司</w:t>
            </w:r>
          </w:p>
        </w:tc>
        <w:tc>
          <w:tcPr>
            <w:tcW w:w="3204" w:type="dxa"/>
            <w:shd w:val="clear" w:color="auto" w:fill="auto"/>
            <w:vAlign w:val="center"/>
          </w:tcPr>
          <w:p>
            <w:pPr>
              <w:numPr>
                <w:ilvl w:val="0"/>
                <w:numId w:val="0"/>
              </w:numPr>
              <w:ind w:leftChars="0"/>
              <w:rPr>
                <w:rFonts w:hint="default" w:eastAsia="仿宋_GB2312"/>
                <w:lang w:val="en-US" w:eastAsia="zh-CN"/>
              </w:rPr>
            </w:pPr>
            <w:r>
              <w:rPr>
                <w:rFonts w:hint="eastAsia" w:ascii="仿宋_GB2312" w:hAnsi="仿宋_GB2312" w:eastAsia="仿宋_GB2312" w:cs="仿宋_GB2312"/>
                <w:color w:val="000000"/>
                <w:sz w:val="20"/>
                <w:szCs w:val="20"/>
                <w:lang w:val="en-US" w:eastAsia="zh-CN"/>
              </w:rPr>
              <w:t>徐工信息备件协同管理平台</w:t>
            </w:r>
          </w:p>
        </w:tc>
        <w:tc>
          <w:tcPr>
            <w:tcW w:w="5764" w:type="dxa"/>
            <w:shd w:val="clear" w:color="auto" w:fill="auto"/>
            <w:vAlign w:val="center"/>
          </w:tcPr>
          <w:p>
            <w:pPr>
              <w:numPr>
                <w:ilvl w:val="0"/>
                <w:numId w:val="0"/>
              </w:numPr>
              <w:ind w:leftChars="0"/>
              <w:rPr>
                <w:rFonts w:hint="eastAsia"/>
                <w:lang w:eastAsia="zh-CN"/>
              </w:rPr>
            </w:pPr>
            <w:r>
              <w:rPr>
                <w:rFonts w:hint="eastAsia" w:ascii="仿宋_GB2312" w:hAnsi="仿宋_GB2312" w:eastAsia="仿宋_GB2312" w:cs="仿宋_GB2312"/>
                <w:color w:val="000000"/>
                <w:sz w:val="20"/>
                <w:szCs w:val="20"/>
                <w:lang w:eastAsia="zh-CN"/>
              </w:rPr>
              <w:t>以备件供应链管理为核心，提供备件计划、采购、库存、供销、追溯等功能，并通过大数据分析提供科学可靠的备件计划体系，实现</w:t>
            </w:r>
            <w:r>
              <w:rPr>
                <w:rFonts w:hint="eastAsia" w:ascii="仿宋_GB2312" w:hAnsi="仿宋_GB2312" w:eastAsia="仿宋_GB2312" w:cs="仿宋_GB2312"/>
                <w:color w:val="000000"/>
                <w:sz w:val="20"/>
                <w:szCs w:val="20"/>
                <w:lang w:val="en-US" w:eastAsia="zh-CN"/>
              </w:rPr>
              <w:t>备件</w:t>
            </w:r>
            <w:r>
              <w:rPr>
                <w:rFonts w:hint="eastAsia" w:ascii="仿宋_GB2312" w:hAnsi="仿宋_GB2312" w:eastAsia="仿宋_GB2312" w:cs="仿宋_GB2312"/>
                <w:color w:val="000000"/>
                <w:sz w:val="20"/>
                <w:szCs w:val="20"/>
                <w:lang w:eastAsia="zh-CN"/>
              </w:rPr>
              <w:t>管理的持续优化改进，同时可与物流、生产经营、售后、设备管理等系统对接。</w:t>
            </w:r>
          </w:p>
        </w:tc>
        <w:tc>
          <w:tcPr>
            <w:tcW w:w="1980" w:type="dxa"/>
            <w:shd w:val="clear" w:color="auto" w:fill="auto"/>
            <w:vAlign w:val="center"/>
          </w:tcPr>
          <w:p>
            <w:pPr>
              <w:rPr>
                <w:rStyle w:val="29"/>
                <w:rFonts w:hAnsi="仿宋_GB2312"/>
              </w:rPr>
            </w:pPr>
            <w:r>
              <w:rPr>
                <w:rStyle w:val="29"/>
                <w:rFonts w:hint="eastAsia" w:hAnsi="仿宋_GB2312" w:eastAsia="仿宋_GB2312"/>
                <w:lang w:val="en-US" w:eastAsia="zh-CN"/>
              </w:rPr>
              <w:t>制造</w:t>
            </w:r>
            <w:r>
              <w:rPr>
                <w:rStyle w:val="29"/>
                <w:rFonts w:hint="eastAsia" w:hAnsi="仿宋_GB2312"/>
              </w:rPr>
              <w:t>业中小企业</w:t>
            </w:r>
          </w:p>
        </w:tc>
        <w:tc>
          <w:tcPr>
            <w:tcW w:w="1980" w:type="dxa"/>
            <w:shd w:val="clear" w:color="auto" w:fill="auto"/>
            <w:vAlign w:val="center"/>
          </w:tcPr>
          <w:p>
            <w:pPr>
              <w:jc w:val="left"/>
              <w:rPr>
                <w:rStyle w:val="29"/>
                <w:rFonts w:hint="default" w:ascii="Times New Roman Regular" w:hAnsi="Times New Roman Regular" w:eastAsia="仿宋_GB2312" w:cs="Times New Roman Regular"/>
                <w:lang w:val="en-US" w:eastAsia="zh-CN"/>
              </w:rPr>
            </w:pPr>
            <w:r>
              <w:rPr>
                <w:rFonts w:hint="eastAsia" w:ascii="Times New Roman Regular" w:hAnsi="Times New Roman Regular" w:eastAsia="仿宋_GB2312" w:cs="Times New Roman Regular"/>
                <w:color w:val="000000"/>
                <w:sz w:val="20"/>
                <w:szCs w:val="20"/>
                <w:lang w:val="en-US" w:eastAsia="zh-CN"/>
              </w:rPr>
              <w:t>0516-87738575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sz w:val="20"/>
                <w:szCs w:val="20"/>
              </w:rPr>
              <w:t>广东美云智数科技有限公司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美的智能AI平台</w:t>
            </w:r>
          </w:p>
        </w:tc>
        <w:tc>
          <w:tcPr>
            <w:tcW w:w="5764" w:type="dxa"/>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结合人工智能深度学习、图像处理等算法，打通数据的采集、标注、训练、模型全流程并及时输出结果，识别所采集对象的质量问题点、特征、属性等，消除人工处理盲区的识别痛点，通过质量数据分析提高产品的直通率及制造生产效率，降低过程成本。</w:t>
            </w:r>
          </w:p>
        </w:tc>
        <w:tc>
          <w:tcPr>
            <w:tcW w:w="1980" w:type="dxa"/>
            <w:shd w:val="clear" w:color="auto" w:fill="auto"/>
            <w:vAlign w:val="center"/>
          </w:tcPr>
          <w:p>
            <w:pPr>
              <w:rPr>
                <w:rStyle w:val="29"/>
                <w:rFonts w:hAnsi="仿宋_GB2312"/>
              </w:rPr>
            </w:pPr>
            <w:r>
              <w:rPr>
                <w:rStyle w:val="29"/>
                <w:rFonts w:hint="eastAsia" w:hAnsi="仿宋_GB2312"/>
              </w:rPr>
              <w:t>工业企业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0757-22607985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深圳市关运通科技有限公司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关运通智能通关平台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企业端内控、智能风控、任务指派、大数据分析报表、零散客户端、空运舱单一键制单、金二物流账册、加工贸易账册、申报结果实时邮件推送、微信消息推送等功能。</w:t>
            </w:r>
          </w:p>
        </w:tc>
        <w:tc>
          <w:tcPr>
            <w:tcW w:w="1980" w:type="dxa"/>
            <w:shd w:val="clear" w:color="auto" w:fill="auto"/>
            <w:vAlign w:val="center"/>
          </w:tcPr>
          <w:p>
            <w:pPr>
              <w:rPr>
                <w:rStyle w:val="29"/>
                <w:rFonts w:hAnsi="仿宋_GB2312"/>
              </w:rPr>
            </w:pPr>
            <w:r>
              <w:rPr>
                <w:rStyle w:val="29"/>
                <w:rFonts w:hint="eastAsia" w:hAnsi="仿宋_GB2312"/>
              </w:rPr>
              <w:t>现代物流业、供应链领域</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br w:type="textWrapping"/>
            </w:r>
            <w:r>
              <w:rPr>
                <w:rFonts w:ascii="Times New Roman Regular" w:hAnsi="Times New Roman Regular" w:eastAsia="仿宋_GB2312" w:cs="Times New Roman Regular"/>
                <w:color w:val="000000"/>
                <w:sz w:val="20"/>
                <w:szCs w:val="20"/>
              </w:rPr>
              <w:t>13924662069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深圳市水润天下网络科技有限公司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针对品牌商、渠道经销商、消费者的痛点，采用B2B、O2O、B2C、B2B2C商业模式，从供方企业管理和销售，需方企业和家庭客户，以及中间环节等给予数字赋能，着力打造立体赋能模型，实现管理效率的提升和管理成本的下降。</w:t>
            </w:r>
          </w:p>
        </w:tc>
        <w:tc>
          <w:tcPr>
            <w:tcW w:w="1980" w:type="dxa"/>
            <w:shd w:val="clear" w:color="auto" w:fill="auto"/>
            <w:vAlign w:val="center"/>
          </w:tcPr>
          <w:p>
            <w:pPr>
              <w:rPr>
                <w:rStyle w:val="29"/>
                <w:rFonts w:hAnsi="仿宋_GB2312"/>
              </w:rPr>
            </w:pPr>
            <w:r>
              <w:rPr>
                <w:rStyle w:val="29"/>
                <w:rFonts w:hint="eastAsia" w:hAnsi="仿宋_GB2312"/>
              </w:rPr>
              <w:t>饮用水行业企业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0755-29806573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20</w:t>
            </w:r>
          </w:p>
        </w:tc>
        <w:tc>
          <w:tcPr>
            <w:tcW w:w="221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丹东华通测控有限公司</w:t>
            </w:r>
          </w:p>
        </w:tc>
        <w:tc>
          <w:tcPr>
            <w:tcW w:w="320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设备状态监测诊断分析云平台</w:t>
            </w:r>
          </w:p>
        </w:tc>
        <w:tc>
          <w:tcPr>
            <w:tcW w:w="576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可实时显示设备的三轴振动有效值(烈度)、峰值、平均值，设备温度、电池电量、运行时间等。可随时查看历史状态趋势，了解设备运行状况。具备有效值报警提示功能，从而实现对设备的主动保护与预测性维护。</w:t>
            </w:r>
          </w:p>
        </w:tc>
        <w:tc>
          <w:tcPr>
            <w:tcW w:w="198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工业企业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kern w:val="0"/>
                <w:sz w:val="20"/>
                <w:szCs w:val="20"/>
                <w:lang w:bidi="ar"/>
              </w:rPr>
            </w:pPr>
            <w:r>
              <w:rPr>
                <w:rFonts w:ascii="Times New Roman Regular" w:hAnsi="Times New Roman Regular" w:eastAsia="仿宋_GB2312" w:cs="Times New Roman Regular"/>
                <w:color w:val="000000"/>
                <w:kern w:val="0"/>
                <w:sz w:val="20"/>
                <w:szCs w:val="20"/>
                <w:lang w:bidi="ar"/>
              </w:rPr>
              <w:t>0415-6179901</w:t>
            </w:r>
          </w:p>
        </w:tc>
      </w:tr>
    </w:tbl>
    <w:p>
      <w:pPr>
        <w:rPr>
          <w:rFonts w:ascii="Times New Roman" w:hAnsi="Times New Roman"/>
        </w:rPr>
      </w:pPr>
    </w:p>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七</w:t>
      </w:r>
      <w:r>
        <w:rPr>
          <w:rFonts w:hint="eastAsia" w:ascii="Times New Roman" w:hAnsi="Times New Roman" w:eastAsia="楷体_GB2312"/>
          <w:b/>
          <w:bCs/>
          <w:sz w:val="36"/>
          <w:szCs w:val="36"/>
        </w:rPr>
        <w:t>、</w:t>
      </w:r>
      <w:r>
        <w:rPr>
          <w:rFonts w:ascii="Times New Roman" w:hAnsi="Times New Roman" w:eastAsia="楷体_GB2312"/>
          <w:b/>
          <w:bCs/>
          <w:sz w:val="36"/>
          <w:szCs w:val="36"/>
        </w:rPr>
        <w:t>数字化物流</w:t>
      </w:r>
      <w:r>
        <w:rPr>
          <w:rFonts w:hint="eastAsia" w:ascii="Times New Roman" w:hAnsi="Times New Roman" w:eastAsia="楷体_GB2312"/>
          <w:b/>
          <w:bCs/>
          <w:sz w:val="36"/>
          <w:szCs w:val="36"/>
        </w:rPr>
        <w:t>类（</w:t>
      </w:r>
      <w:r>
        <w:rPr>
          <w:rFonts w:ascii="Times New Roman" w:hAnsi="Times New Roman" w:eastAsia="楷体_GB2312"/>
          <w:b/>
          <w:bCs/>
          <w:sz w:val="36"/>
          <w:szCs w:val="36"/>
        </w:rPr>
        <w:t>10</w:t>
      </w:r>
      <w:r>
        <w:rPr>
          <w:rFonts w:hint="eastAsia" w:ascii="Times New Roman" w:hAnsi="Times New Roman" w:eastAsia="楷体_GB2312"/>
          <w:b/>
          <w:bCs/>
          <w:sz w:val="36"/>
          <w:szCs w:val="36"/>
        </w:rPr>
        <w:t>家）</w:t>
      </w:r>
    </w:p>
    <w:tbl>
      <w:tblPr>
        <w:tblStyle w:val="9"/>
        <w:tblW w:w="15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86"/>
        <w:gridCol w:w="3273"/>
        <w:gridCol w:w="5782"/>
        <w:gridCol w:w="1925"/>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8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3"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8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25"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9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航天云网数据研究院（广东）有限公司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壹拓云仓仓储管理系统</w:t>
            </w:r>
          </w:p>
        </w:tc>
        <w:tc>
          <w:tcPr>
            <w:tcW w:w="5782"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应用针对企业仓库配送中心而设计的实时仓储作业管理系统，系统涵盖拣货管理、收货管理、补货管理、盘点管理、人员绩效、库位管理及批次管理等环节。全面提高仓储作业效率和人员积极性来降低物流成本和增强客户服务水平，实现对仓库的所有作业进行有效管理</w:t>
            </w:r>
            <w:r>
              <w:rPr>
                <w:rFonts w:ascii="仿宋_GB2312" w:hAnsi="Times New Roman" w:eastAsia="仿宋_GB2312"/>
                <w:color w:val="000000"/>
                <w:kern w:val="0"/>
                <w:sz w:val="20"/>
                <w:szCs w:val="20"/>
              </w:rPr>
              <w:t>。</w:t>
            </w: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cs="仿宋_GB2312"/>
                <w:color w:val="000000"/>
                <w:kern w:val="0"/>
                <w:sz w:val="20"/>
                <w:szCs w:val="20"/>
              </w:rPr>
            </w:pPr>
            <w:r>
              <w:rPr>
                <w:rFonts w:hint="eastAsia" w:ascii="仿宋_GB2312" w:hAnsi="Times New Roman" w:eastAsia="仿宋_GB2312"/>
                <w:kern w:val="0"/>
                <w:sz w:val="20"/>
                <w:szCs w:val="20"/>
              </w:rPr>
              <w:t>工业企业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13798624595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2</w:t>
            </w:r>
          </w:p>
        </w:tc>
        <w:tc>
          <w:tcPr>
            <w:tcW w:w="1886"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青岛欧开智能系统有限公司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kern w:val="0"/>
                <w:sz w:val="20"/>
                <w:szCs w:val="20"/>
              </w:rPr>
            </w:pPr>
            <w:r>
              <w:rPr>
                <w:rFonts w:hint="eastAsia" w:ascii="仿宋_GB2312" w:hAnsi="Times New Roman" w:eastAsia="仿宋_GB2312"/>
                <w:kern w:val="0"/>
                <w:sz w:val="20"/>
                <w:szCs w:val="20"/>
              </w:rPr>
              <w:t>欧开智能装备（机</w:t>
            </w:r>
            <w:r>
              <w:rPr>
                <w:rFonts w:ascii="仿宋_GB2312" w:hAnsi="Times New Roman" w:eastAsia="仿宋_GB2312"/>
                <w:kern w:val="0"/>
                <w:sz w:val="20"/>
                <w:szCs w:val="20"/>
              </w:rPr>
              <w:t>器</w:t>
            </w:r>
            <w:r>
              <w:rPr>
                <w:rFonts w:hint="eastAsia" w:ascii="仿宋_GB2312" w:hAnsi="Times New Roman" w:eastAsia="仿宋_GB2312"/>
                <w:kern w:val="0"/>
                <w:sz w:val="20"/>
                <w:szCs w:val="20"/>
              </w:rPr>
              <w:t>人集成应用单元）</w:t>
            </w:r>
          </w:p>
        </w:tc>
        <w:tc>
          <w:tcPr>
            <w:tcW w:w="578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提供机器人码垛微运、打磨、喷涂、机床上下料、焊接集成应用；家电自动生产线系统集成、高散型生产线系统集成、自动化立体仓储系统集成等智能制造设备。</w:t>
            </w:r>
          </w:p>
          <w:p>
            <w:pPr>
              <w:jc w:val="left"/>
              <w:rPr>
                <w:rFonts w:ascii="仿宋_GB2312" w:hAnsi="Times New Roman" w:eastAsia="仿宋_GB2312"/>
                <w:color w:val="000000"/>
                <w:kern w:val="0"/>
                <w:sz w:val="20"/>
                <w:szCs w:val="20"/>
              </w:rPr>
            </w:pP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ascii="仿宋_GB2312" w:hAnsi="Times New Roman" w:eastAsia="仿宋_GB2312"/>
                <w:kern w:val="0"/>
                <w:sz w:val="20"/>
                <w:szCs w:val="20"/>
              </w:rPr>
              <w:t>制造业企业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0532-58966810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3</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北京中投视讯文化传媒股份有限公司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原产品供应链ERP智能服务平台</w:t>
            </w:r>
          </w:p>
        </w:tc>
        <w:tc>
          <w:tcPr>
            <w:tcW w:w="57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实现商品数据一键上传和下载，一键同步库存和物流数据，极大降低企业网店运营成本、管理和仓储物流成本。</w:t>
            </w:r>
          </w:p>
        </w:tc>
        <w:tc>
          <w:tcPr>
            <w:tcW w:w="1925" w:type="dxa"/>
            <w:tcBorders>
              <w:top w:val="single" w:color="auto" w:sz="4" w:space="0"/>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中小微企业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13601208760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4</w:t>
            </w:r>
          </w:p>
        </w:tc>
        <w:tc>
          <w:tcPr>
            <w:tcW w:w="1886" w:type="dxa"/>
            <w:tcBorders>
              <w:top w:val="nil"/>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天瑞集团信息科技有限公司</w:t>
            </w:r>
          </w:p>
        </w:tc>
        <w:tc>
          <w:tcPr>
            <w:tcW w:w="3273"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供应链物流生态链应用创新项目</w:t>
            </w:r>
          </w:p>
        </w:tc>
        <w:tc>
          <w:tcPr>
            <w:tcW w:w="57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基于移动互联网和大数据技术的网络货运运营和管理平台，可快速整合线下运力、货物资源。</w:t>
            </w:r>
          </w:p>
        </w:tc>
        <w:tc>
          <w:tcPr>
            <w:tcW w:w="1925" w:type="dxa"/>
            <w:tcBorders>
              <w:top w:val="nil"/>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建材、化工、钢铁等流程型制造行业</w:t>
            </w:r>
          </w:p>
        </w:tc>
        <w:tc>
          <w:tcPr>
            <w:tcW w:w="1990" w:type="dxa"/>
            <w:tcBorders>
              <w:top w:val="nil"/>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18503756556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5</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深圳市今天国际物流技术股份有限公司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今天云仓</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今天云仓是针对中小型企业仓储业务推出的通用型WMS，按照“一库制”管理思路，涵盖原料、辅料、半成品、成品、备件等不同类型业务场景，覆盖现代物流管理核心功能，简单易用</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有库存管理需求的中小企业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0755-25161222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6</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第八元素环境技术有限公司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小八物流</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通过司机端APP、物流端和委托端做到对整个物流系统实时感知，实现物流自动化、网络化、可视化、智能化以及实时化。</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塑化行业中小微企业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400-888-9383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云南瑞和锦程实业股份有限公司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瑞和锦程网络货运平台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hAnsi="Times New Roman" w:eastAsia="仿宋_GB2312"/>
                <w:color w:val="000000"/>
                <w:kern w:val="0"/>
                <w:sz w:val="20"/>
                <w:szCs w:val="20"/>
              </w:rPr>
              <w:t>符合国家政策的网络货运平台，实现物流信息化、车货快速匹配、电子签约、全程跟踪、在线结算支付</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中小型货运物流企业、货主企业等</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0871-64870779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8</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深圳市普盛网络有限公司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智能WMS</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通过综合应用物联网、移动互联网和IT信息技术，建立起集全业务网上运行，移动化操作、智能化调度和数字决策于一体的智能物流仓储管理平台</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Style w:val="29"/>
                <w:rFonts w:hint="eastAsia" w:hAnsi="Times New Roman"/>
              </w:rPr>
              <w:t>流通、制造</w:t>
            </w:r>
            <w:r>
              <w:rPr>
                <w:rStyle w:val="29"/>
                <w:rFonts w:hAnsi="Times New Roman"/>
              </w:rPr>
              <w:t>业中小企业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18926520168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kern w:val="0"/>
                <w:sz w:val="20"/>
                <w:szCs w:val="20"/>
              </w:rPr>
              <w:t>9</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陕西商储物流有限公司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ascii="仿宋_GB2312" w:eastAsia="仿宋_GB2312"/>
                <w:color w:val="000000"/>
                <w:sz w:val="20"/>
                <w:szCs w:val="20"/>
              </w:rPr>
            </w:pPr>
            <w:r>
              <w:rPr>
                <w:rFonts w:hint="eastAsia" w:ascii="仿宋_GB2312" w:eastAsia="仿宋_GB2312"/>
                <w:color w:val="000000"/>
                <w:sz w:val="20"/>
                <w:szCs w:val="20"/>
              </w:rPr>
              <w:t>物流信息云平台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hint="eastAsia" w:ascii="仿宋_GB2312" w:eastAsia="仿宋_GB2312"/>
                <w:color w:val="000000"/>
                <w:sz w:val="20"/>
                <w:szCs w:val="20"/>
                <w:lang w:eastAsia="zh-CN"/>
              </w:rPr>
            </w:pPr>
            <w:r>
              <w:rPr>
                <w:rFonts w:hint="eastAsia" w:ascii="仿宋_GB2312" w:eastAsia="仿宋_GB2312"/>
                <w:color w:val="000000"/>
                <w:sz w:val="20"/>
                <w:szCs w:val="20"/>
              </w:rPr>
              <w:t>物流信息云平台是综合性物流信息服务平台，分为仓储管理平台、运输管理平台、订单管理平台三大模块</w:t>
            </w:r>
            <w:r>
              <w:rPr>
                <w:rFonts w:ascii="仿宋_GB2312" w:eastAsia="仿宋_GB2312"/>
                <w:color w:val="000000"/>
                <w:sz w:val="20"/>
                <w:szCs w:val="20"/>
              </w:rPr>
              <w:t>，可</w:t>
            </w:r>
            <w:r>
              <w:rPr>
                <w:rFonts w:hint="eastAsia" w:ascii="仿宋_GB2312" w:eastAsia="仿宋_GB2312"/>
                <w:color w:val="000000"/>
                <w:sz w:val="20"/>
                <w:szCs w:val="20"/>
              </w:rPr>
              <w:t>将多家中小企业产品联合在一起进行配送</w:t>
            </w:r>
            <w:r>
              <w:rPr>
                <w:rFonts w:ascii="仿宋_GB2312" w:eastAsia="仿宋_GB2312"/>
                <w:color w:val="000000"/>
                <w:sz w:val="20"/>
                <w:szCs w:val="20"/>
              </w:rPr>
              <w:t>，</w:t>
            </w:r>
            <w:r>
              <w:rPr>
                <w:rFonts w:hint="eastAsia" w:ascii="仿宋_GB2312" w:eastAsia="仿宋_GB2312"/>
                <w:color w:val="000000"/>
                <w:sz w:val="20"/>
                <w:szCs w:val="20"/>
              </w:rPr>
              <w:t>为中小企业提供包括但不限于仓储、配送、流通加工的一体化服务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Style w:val="29"/>
                <w:rFonts w:hAnsi="Times New Roman"/>
              </w:rPr>
            </w:pPr>
            <w:r>
              <w:rPr>
                <w:rStyle w:val="29"/>
                <w:rFonts w:hAnsi="Times New Roman"/>
              </w:rPr>
              <w:t>流通类企业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029-86658235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r>
              <w:rPr>
                <w:rFonts w:hint="eastAsia" w:ascii="Times New Roman Regular" w:hAnsi="Times New Roman Regular" w:eastAsia="仿宋_GB2312" w:cs="Times New Roman Regular"/>
                <w:color w:val="000000"/>
                <w:sz w:val="20"/>
                <w:szCs w:val="20"/>
              </w:rPr>
              <w:t>0</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物联亿达(上海)信息科技有限公司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数字云仓解决方案</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olor w:val="000000"/>
                <w:sz w:val="20"/>
                <w:szCs w:val="20"/>
                <w:lang w:eastAsia="zh-CN"/>
              </w:rPr>
            </w:pPr>
            <w:r>
              <w:rPr>
                <w:rFonts w:hint="eastAsia" w:ascii="仿宋_GB2312" w:eastAsia="仿宋_GB2312"/>
                <w:color w:val="000000"/>
                <w:sz w:val="20"/>
                <w:szCs w:val="20"/>
              </w:rPr>
              <w:t>结合智能物联网应用与人工智能等技术的仓储物流服务新模式</w:t>
            </w:r>
            <w:r>
              <w:rPr>
                <w:rFonts w:ascii="仿宋_GB2312" w:eastAsia="仿宋_GB2312"/>
                <w:color w:val="000000"/>
                <w:sz w:val="20"/>
                <w:szCs w:val="20"/>
              </w:rPr>
              <w:t>，</w:t>
            </w:r>
            <w:r>
              <w:rPr>
                <w:rFonts w:hint="eastAsia" w:ascii="仿宋_GB2312" w:eastAsia="仿宋_GB2312"/>
                <w:color w:val="000000"/>
                <w:sz w:val="20"/>
                <w:szCs w:val="20"/>
              </w:rPr>
              <w:t>针对仓网层级节点、仓库备选点、供需分布、运输、库存、仓储等场景结构及特征进行系统化、科学化调研，</w:t>
            </w:r>
            <w:r>
              <w:rPr>
                <w:rFonts w:ascii="仿宋_GB2312" w:eastAsia="仿宋_GB2312"/>
                <w:color w:val="000000"/>
                <w:sz w:val="20"/>
                <w:szCs w:val="20"/>
              </w:rPr>
              <w:t>可</w:t>
            </w:r>
            <w:r>
              <w:rPr>
                <w:rFonts w:hint="eastAsia" w:ascii="仿宋_GB2312" w:eastAsia="仿宋_GB2312"/>
                <w:color w:val="000000"/>
                <w:sz w:val="20"/>
                <w:szCs w:val="20"/>
              </w:rPr>
              <w:t>为客户提供仓网规划、仓配运营、质量管理</w:t>
            </w:r>
            <w:r>
              <w:rPr>
                <w:rFonts w:ascii="仿宋_GB2312" w:eastAsia="仿宋_GB2312"/>
                <w:color w:val="000000"/>
                <w:sz w:val="20"/>
                <w:szCs w:val="20"/>
              </w:rPr>
              <w:t>等</w:t>
            </w:r>
            <w:r>
              <w:rPr>
                <w:rFonts w:hint="eastAsia" w:ascii="仿宋_GB2312" w:eastAsia="仿宋_GB2312"/>
                <w:color w:val="000000"/>
                <w:sz w:val="20"/>
                <w:szCs w:val="20"/>
              </w:rPr>
              <w:t>服务。并</w:t>
            </w:r>
            <w:r>
              <w:rPr>
                <w:rFonts w:ascii="仿宋_GB2312" w:eastAsia="仿宋_GB2312"/>
                <w:color w:val="000000"/>
                <w:sz w:val="20"/>
                <w:szCs w:val="20"/>
              </w:rPr>
              <w:t>提供</w:t>
            </w:r>
            <w:r>
              <w:rPr>
                <w:rFonts w:hint="eastAsia" w:ascii="仿宋_GB2312" w:eastAsia="仿宋_GB2312"/>
                <w:color w:val="000000"/>
                <w:sz w:val="20"/>
                <w:szCs w:val="20"/>
              </w:rPr>
              <w:t>单元计费、一月起租</w:t>
            </w:r>
            <w:r>
              <w:rPr>
                <w:rFonts w:ascii="仿宋_GB2312" w:eastAsia="仿宋_GB2312"/>
                <w:color w:val="000000"/>
                <w:sz w:val="20"/>
                <w:szCs w:val="20"/>
              </w:rPr>
              <w:t>等</w:t>
            </w:r>
            <w:r>
              <w:rPr>
                <w:rFonts w:hint="eastAsia" w:ascii="仿宋_GB2312" w:eastAsia="仿宋_GB2312"/>
                <w:color w:val="000000"/>
                <w:sz w:val="20"/>
                <w:szCs w:val="20"/>
              </w:rPr>
              <w:t>专属服务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ascii="仿宋_GB2312" w:eastAsia="仿宋_GB2312"/>
                <w:color w:val="000000"/>
                <w:sz w:val="20"/>
                <w:szCs w:val="20"/>
              </w:rPr>
              <w:t>各类企业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lang w:bidi="ar"/>
              </w:rPr>
              <w:t>13810088909</w:t>
            </w:r>
          </w:p>
        </w:tc>
      </w:tr>
    </w:tbl>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八</w:t>
      </w:r>
      <w:r>
        <w:rPr>
          <w:rFonts w:hint="eastAsia" w:ascii="Times New Roman" w:hAnsi="Times New Roman" w:eastAsia="楷体_GB2312"/>
          <w:b/>
          <w:bCs/>
          <w:sz w:val="36"/>
          <w:szCs w:val="36"/>
        </w:rPr>
        <w:t>、网络和数据</w:t>
      </w:r>
      <w:r>
        <w:rPr>
          <w:rFonts w:ascii="Times New Roman" w:hAnsi="Times New Roman" w:eastAsia="楷体_GB2312"/>
          <w:b/>
          <w:bCs/>
          <w:sz w:val="36"/>
          <w:szCs w:val="36"/>
        </w:rPr>
        <w:t>安全</w:t>
      </w:r>
      <w:r>
        <w:rPr>
          <w:rFonts w:hint="eastAsia" w:ascii="Times New Roman" w:hAnsi="Times New Roman" w:eastAsia="楷体_GB2312"/>
          <w:b/>
          <w:bCs/>
          <w:sz w:val="36"/>
          <w:szCs w:val="36"/>
        </w:rPr>
        <w:t>类（11家）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腾讯云计算（北京）有限责任公司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eastAsia="仿宋_GB2312"/>
                <w:color w:val="000000"/>
                <w:sz w:val="20"/>
                <w:szCs w:val="20"/>
              </w:rPr>
              <w:t>腾讯工业互联网安全防护及运营一体化平台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结合威胁情报、人工</w:t>
            </w:r>
            <w:r>
              <w:rPr>
                <w:rFonts w:ascii="仿宋_GB2312" w:eastAsia="仿宋_GB2312"/>
                <w:color w:val="000000"/>
                <w:sz w:val="20"/>
                <w:szCs w:val="20"/>
              </w:rPr>
              <w:t>智</w:t>
            </w:r>
            <w:r>
              <w:rPr>
                <w:rFonts w:hint="eastAsia" w:ascii="仿宋_GB2312" w:eastAsia="仿宋_GB2312"/>
                <w:color w:val="000000"/>
                <w:sz w:val="20"/>
                <w:szCs w:val="20"/>
              </w:rPr>
              <w:t>能技术，可提供涵盖从现场设备、</w:t>
            </w:r>
            <w:r>
              <w:rPr>
                <w:rFonts w:ascii="仿宋_GB2312" w:eastAsia="仿宋_GB2312"/>
                <w:color w:val="000000"/>
                <w:sz w:val="20"/>
                <w:szCs w:val="20"/>
              </w:rPr>
              <w:t>工</w:t>
            </w:r>
            <w:r>
              <w:rPr>
                <w:rFonts w:hint="eastAsia" w:ascii="仿宋_GB2312" w:eastAsia="仿宋_GB2312"/>
                <w:color w:val="000000"/>
                <w:sz w:val="20"/>
                <w:szCs w:val="20"/>
              </w:rPr>
              <w:t>业网络、边缘计算、云平台安全、工业应</w:t>
            </w:r>
            <w:r>
              <w:rPr>
                <w:rFonts w:ascii="仿宋_GB2312" w:eastAsia="仿宋_GB2312"/>
                <w:color w:val="000000"/>
                <w:sz w:val="20"/>
                <w:szCs w:val="20"/>
              </w:rPr>
              <w:t>用</w:t>
            </w:r>
            <w:r>
              <w:rPr>
                <w:rFonts w:hint="eastAsia" w:ascii="仿宋_GB2312" w:eastAsia="仿宋_GB2312"/>
                <w:color w:val="000000"/>
                <w:sz w:val="20"/>
                <w:szCs w:val="20"/>
              </w:rPr>
              <w:t>程序安全、数据</w:t>
            </w:r>
            <w:r>
              <w:rPr>
                <w:rFonts w:ascii="仿宋_GB2312" w:eastAsia="仿宋_GB2312"/>
                <w:color w:val="000000"/>
                <w:sz w:val="20"/>
                <w:szCs w:val="20"/>
              </w:rPr>
              <w:t>安</w:t>
            </w:r>
            <w:r>
              <w:rPr>
                <w:rFonts w:hint="eastAsia" w:ascii="仿宋_GB2312" w:eastAsia="仿宋_GB2312"/>
                <w:color w:val="000000"/>
                <w:sz w:val="20"/>
                <w:szCs w:val="20"/>
              </w:rPr>
              <w:t>全、终端安全、安全服务在内的一揽子解决方案，系统性解决中小企业工业互联网安全问题。</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工业行业中小企业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0755-86013388</w:t>
            </w:r>
          </w:p>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转828820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江苏敏捷科技股份有限公司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工业数据智能安全平台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通过数据智能安全防护、云平台数据管控等功能，确保企业高效办公的同时，防止数据外泄、数据篡改等安全风险</w:t>
            </w:r>
            <w:r>
              <w:rPr>
                <w:rFonts w:hint="eastAsia" w:ascii="仿宋_GB2312" w:hAnsi="Times New Roman" w:eastAsia="仿宋_GB2312"/>
                <w:color w:val="000000"/>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13770698157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北京鲲鹏大数据服务有限公司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华为云WeLink远程协同办公</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支持基于华为终端的一对一加密通话，支持集成线下企业应用会议系统</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15311868555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北京顶象技术有限公司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中小微企业数字化业务安全风控系统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利用业务风控、智能分析等技术，保护中小微企业营销、交易、数据、信贷等业务的安全，确保其业务的安全增长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13910966416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福建中信网安信息科技有限公司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华安星安全网关系统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通过集中化账号管理、高强度认证加固、细粒度授权控制和多形式审计记录，使内部人员、第三方人员的操作处于可管、可控、可见、可审的高安全状态。</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医疗、教育、金融和电力等</w:t>
            </w:r>
            <w:r>
              <w:rPr>
                <w:rFonts w:ascii="仿宋_GB2312" w:hAnsi="Times New Roman" w:eastAsia="仿宋_GB2312"/>
                <w:color w:val="000000"/>
                <w:kern w:val="0"/>
                <w:sz w:val="20"/>
                <w:szCs w:val="20"/>
              </w:rPr>
              <w:t>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18606999102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奇安信科技集团股份有限公司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源代码安全在线检测平台</w:t>
            </w:r>
          </w:p>
          <w:p>
            <w:pPr>
              <w:numPr>
                <w:ilvl w:val="255"/>
                <w:numId w:val="0"/>
              </w:num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eastAsia="仿宋_GB2312"/>
                <w:color w:val="000000"/>
                <w:sz w:val="20"/>
                <w:szCs w:val="20"/>
                <w:lang w:eastAsia="zh-CN"/>
              </w:rPr>
            </w:pPr>
            <w:r>
              <w:rPr>
                <w:rFonts w:hint="eastAsia" w:ascii="仿宋_GB2312" w:eastAsia="仿宋_GB2312"/>
                <w:color w:val="000000"/>
                <w:sz w:val="20"/>
                <w:szCs w:val="20"/>
              </w:rPr>
              <w:t>源代码安全在线检测平台提供了一套企业级源代码缺陷分析、源代码缺陷审计、源代码缺陷修复跟踪的解决方案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13699218625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深信服客户股份有限公司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深信服终端检测响应平台EDR，围绕中小企业终端资产的安全生命周期，赋予终端更为细致的隔离策略、更为精准的查杀能力、更为持续的检测能力、更为快速的处置能力。</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sz w:val="20"/>
                <w:szCs w:val="20"/>
              </w:rPr>
              <w:t>15611875381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杭州天谷信息科技有限公司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e签宝电子签约SaaS服务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借助于SaaS服务成熟的功能体系，无需对接、无需下载安装即可完成从合同起草到合同发起、通知发送、合同签署、合同归档管理、存证出证的服务闭环。</w:t>
            </w:r>
            <w:r>
              <w:rPr>
                <w:rFonts w:ascii="仿宋_GB2312" w:eastAsia="仿宋_GB2312"/>
                <w:color w:val="000000"/>
                <w:sz w:val="20"/>
                <w:szCs w:val="20"/>
              </w:rPr>
              <w:t>可完成从合同发起、签署、管理、存出证闭环，形成完整证据链，</w:t>
            </w:r>
            <w:r>
              <w:rPr>
                <w:rFonts w:hint="eastAsia" w:ascii="仿宋_GB2312" w:eastAsia="仿宋_GB2312"/>
                <w:color w:val="000000"/>
                <w:sz w:val="20"/>
                <w:szCs w:val="20"/>
              </w:rPr>
              <w:t>提供全程法律服务在线司法速裁，</w:t>
            </w:r>
            <w:r>
              <w:rPr>
                <w:rFonts w:ascii="仿宋_GB2312" w:eastAsia="仿宋_GB2312"/>
                <w:color w:val="000000"/>
                <w:sz w:val="20"/>
                <w:szCs w:val="20"/>
              </w:rPr>
              <w:t>保障合同法律效力</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各类</w:t>
            </w:r>
            <w:r>
              <w:rPr>
                <w:rStyle w:val="29"/>
                <w:rFonts w:hAnsi="Times New Roman"/>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rPr>
              <w:t>13501063451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杭州合聚科技有限公司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“Synology”数据资产管理解决方案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专注于解决用户数据安全管理和数据高效使用的问题，广泛应用于有自主研发、设计及其他自主知识产权且需要重点保护安全管理的领域。方案优势是：安全稳定、功能强大、成本低廉、交付快速、运维方便。</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rPr>
            </w:pPr>
            <w:r>
              <w:rPr>
                <w:rFonts w:hint="eastAsia" w:ascii="仿宋_GB2312" w:eastAsia="仿宋_GB2312"/>
                <w:color w:val="000000"/>
                <w:sz w:val="20"/>
                <w:szCs w:val="20"/>
                <w:lang w:bidi="ar"/>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hint="eastAsia" w:ascii="Times New Roman Regular" w:hAnsi="Times New Roman Regular" w:eastAsia="仿宋_GB2312" w:cs="Times New Roman Regular"/>
                <w:sz w:val="20"/>
                <w:szCs w:val="20"/>
              </w:rPr>
              <w:t>13675810974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沈阳天骐科技有限公司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国产化应用服务解决方案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bidi="ar"/>
              </w:rPr>
            </w:pPr>
            <w:r>
              <w:rPr>
                <w:rFonts w:ascii="仿宋_GB2312" w:eastAsia="仿宋_GB2312"/>
                <w:color w:val="000000"/>
                <w:sz w:val="20"/>
                <w:szCs w:val="20"/>
                <w:lang w:bidi="ar"/>
              </w:rPr>
              <w:t>基于龙芯、海光国产芯片自主研发的国产化服务器。该服务器适配了国产化CPU、数据库、中间件以及操作系统等，同时对该服务器做了软件系统的迁移和适配，保证了数据的安全性，可靠性，保密性</w:t>
            </w:r>
            <w:r>
              <w:rPr>
                <w:rFonts w:hint="eastAsia" w:ascii="仿宋_GB2312" w:eastAsia="仿宋_GB2312"/>
                <w:color w:val="000000"/>
                <w:sz w:val="20"/>
                <w:szCs w:val="20"/>
                <w:lang w:eastAsia="zh-CN" w:bidi="ar"/>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eastAsia="仿宋_GB2312"/>
                <w:color w:val="000000"/>
                <w:sz w:val="20"/>
                <w:szCs w:val="20"/>
                <w:lang w:bidi="ar"/>
              </w:rPr>
            </w:pPr>
            <w:r>
              <w:rPr>
                <w:rFonts w:ascii="Times New Roman" w:hAnsi="Times New Roman" w:eastAsia="仿宋_GB2312"/>
                <w:color w:val="000000"/>
                <w:kern w:val="0"/>
                <w:szCs w:val="21"/>
                <w:lang w:bidi="ar"/>
              </w:rPr>
              <w:t>有国产化需求的企业。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lang w:bidi="ar"/>
              </w:rPr>
              <w:t>18604020219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网宿科技股份有限公司（自荐/中国互联网协会）</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网宿SD-WAN</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网宿SD-WAN是基于SD-WAN 架构打造的广域网髙速互联平台，搭载广域网优化、网络安全、可视化集中配置运维、关键业务保障、实时监控与多级预警等技术，优选全球POP节点，能为 企业提供安全组网、快速上云、办公应用访问优化等服务。</w:t>
            </w:r>
          </w:p>
          <w:p>
            <w:pPr>
              <w:jc w:val="left"/>
              <w:rPr>
                <w:rFonts w:ascii="仿宋_GB2312" w:eastAsia="仿宋_GB2312"/>
                <w:color w:val="000000"/>
                <w:sz w:val="20"/>
                <w:szCs w:val="20"/>
                <w:lang w:bidi="ar"/>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lang w:bidi="ar"/>
              </w:rPr>
            </w:pPr>
            <w:r>
              <w:rPr>
                <w:rFonts w:ascii="Times New Roman Regular" w:hAnsi="Times New Roman Regular" w:eastAsia="仿宋_GB2312" w:cs="Times New Roman Regular"/>
                <w:sz w:val="20"/>
                <w:szCs w:val="20"/>
                <w:lang w:bidi="ar"/>
              </w:rPr>
              <w:t>400-010-0617</w:t>
            </w:r>
          </w:p>
        </w:tc>
      </w:tr>
    </w:tbl>
    <w:p/>
    <w:sectPr>
      <w:footerReference r:id="rId3" w:type="default"/>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
    <w:panose1 w:val="02010609060101010101"/>
    <w:charset w:val="86"/>
    <w:family w:val="modern"/>
    <w:pitch w:val="default"/>
    <w:sig w:usb0="800002BF" w:usb1="38CF7CFA" w:usb2="00000016" w:usb3="00000000" w:csb0="00040001" w:csb1="00000000"/>
  </w:font>
  <w:font w:name="FangSong_GB2312 Regular">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3E4E"/>
    <w:multiLevelType w:val="singleLevel"/>
    <w:tmpl w:val="5F083E4E"/>
    <w:lvl w:ilvl="0" w:tentative="0">
      <w:start w:val="1"/>
      <w:numFmt w:val="bullet"/>
      <w:lvlText w:val=""/>
      <w:lvlJc w:val="left"/>
      <w:pPr>
        <w:ind w:left="420" w:hanging="420"/>
      </w:pPr>
      <w:rPr>
        <w:rFonts w:hint="default" w:ascii="Wingdings" w:hAnsi="Wingdings"/>
      </w:rPr>
    </w:lvl>
  </w:abstractNum>
  <w:abstractNum w:abstractNumId="1">
    <w:nsid w:val="5F084030"/>
    <w:multiLevelType w:val="singleLevel"/>
    <w:tmpl w:val="5F084030"/>
    <w:lvl w:ilvl="0" w:tentative="0">
      <w:start w:val="1"/>
      <w:numFmt w:val="bullet"/>
      <w:lvlText w:val=""/>
      <w:lvlJc w:val="left"/>
      <w:pPr>
        <w:ind w:left="420" w:hanging="420"/>
      </w:pPr>
      <w:rPr>
        <w:rFonts w:hint="default" w:ascii="Wingdings" w:hAnsi="Wingdings"/>
      </w:rPr>
    </w:lvl>
  </w:abstractNum>
  <w:abstractNum w:abstractNumId="2">
    <w:nsid w:val="5F0BC278"/>
    <w:multiLevelType w:val="singleLevel"/>
    <w:tmpl w:val="5F0BC278"/>
    <w:lvl w:ilvl="0" w:tentative="0">
      <w:start w:val="1"/>
      <w:numFmt w:val="bullet"/>
      <w:lvlText w:val=""/>
      <w:lvlJc w:val="left"/>
      <w:pPr>
        <w:ind w:left="420" w:hanging="420"/>
      </w:pPr>
      <w:rPr>
        <w:rFonts w:hint="default" w:ascii="Wingdings" w:hAnsi="Wingdings"/>
      </w:rPr>
    </w:lvl>
  </w:abstractNum>
  <w:abstractNum w:abstractNumId="3">
    <w:nsid w:val="5F0BD5C8"/>
    <w:multiLevelType w:val="singleLevel"/>
    <w:tmpl w:val="5F0BD5C8"/>
    <w:lvl w:ilvl="0" w:tentative="0">
      <w:start w:val="1"/>
      <w:numFmt w:val="bullet"/>
      <w:lvlText w:val=""/>
      <w:lvlJc w:val="left"/>
      <w:pPr>
        <w:ind w:left="420" w:hanging="420"/>
      </w:pPr>
      <w:rPr>
        <w:rFonts w:hint="default" w:ascii="Wingdings" w:hAnsi="Wingdings"/>
      </w:rPr>
    </w:lvl>
  </w:abstractNum>
  <w:abstractNum w:abstractNumId="4">
    <w:nsid w:val="5F0BE374"/>
    <w:multiLevelType w:val="singleLevel"/>
    <w:tmpl w:val="5F0BE374"/>
    <w:lvl w:ilvl="0" w:tentative="0">
      <w:start w:val="1"/>
      <w:numFmt w:val="bullet"/>
      <w:lvlText w:val=""/>
      <w:lvlJc w:val="left"/>
      <w:pPr>
        <w:ind w:left="420" w:hanging="420"/>
      </w:pPr>
      <w:rPr>
        <w:rFonts w:hint="default" w:ascii="Wingdings" w:hAnsi="Wingdings"/>
      </w:rPr>
    </w:lvl>
  </w:abstractNum>
  <w:abstractNum w:abstractNumId="5">
    <w:nsid w:val="5F0D8485"/>
    <w:multiLevelType w:val="singleLevel"/>
    <w:tmpl w:val="5F0D8485"/>
    <w:lvl w:ilvl="0" w:tentative="0">
      <w:start w:val="1"/>
      <w:numFmt w:val="bullet"/>
      <w:lvlText w:val=""/>
      <w:lvlJc w:val="left"/>
      <w:pPr>
        <w:ind w:left="420" w:hanging="420"/>
      </w:pPr>
      <w:rPr>
        <w:rFonts w:hint="default" w:ascii="Wingdings" w:hAnsi="Wingdings"/>
      </w:rPr>
    </w:lvl>
  </w:abstractNum>
  <w:abstractNum w:abstractNumId="6">
    <w:nsid w:val="5F0E91F4"/>
    <w:multiLevelType w:val="singleLevel"/>
    <w:tmpl w:val="5F0E91F4"/>
    <w:lvl w:ilvl="0" w:tentative="0">
      <w:start w:val="1"/>
      <w:numFmt w:val="bullet"/>
      <w:lvlText w:val=""/>
      <w:lvlJc w:val="left"/>
      <w:pPr>
        <w:ind w:left="420" w:hanging="420"/>
      </w:pPr>
      <w:rPr>
        <w:rFonts w:hint="default" w:ascii="Wingdings" w:hAnsi="Wingdings"/>
      </w:rPr>
    </w:lvl>
  </w:abstractNum>
  <w:abstractNum w:abstractNumId="7">
    <w:nsid w:val="5F0EB62A"/>
    <w:multiLevelType w:val="singleLevel"/>
    <w:tmpl w:val="5F0EB62A"/>
    <w:lvl w:ilvl="0" w:tentative="0">
      <w:start w:val="1"/>
      <w:numFmt w:val="bullet"/>
      <w:lvlText w:val=""/>
      <w:lvlJc w:val="left"/>
      <w:pPr>
        <w:ind w:left="420" w:hanging="420"/>
      </w:pPr>
      <w:rPr>
        <w:rFonts w:hint="default" w:ascii="Wingdings" w:hAnsi="Wingdings"/>
      </w:rPr>
    </w:lvl>
  </w:abstractNum>
  <w:abstractNum w:abstractNumId="8">
    <w:nsid w:val="5F0EB63C"/>
    <w:multiLevelType w:val="singleLevel"/>
    <w:tmpl w:val="5F0EB63C"/>
    <w:lvl w:ilvl="0" w:tentative="0">
      <w:start w:val="1"/>
      <w:numFmt w:val="bullet"/>
      <w:lvlText w:val=""/>
      <w:lvlJc w:val="left"/>
      <w:pPr>
        <w:ind w:left="420" w:hanging="420"/>
      </w:pPr>
      <w:rPr>
        <w:rFonts w:hint="default" w:ascii="Wingdings" w:hAnsi="Wingdings"/>
      </w:rPr>
    </w:lvl>
  </w:abstractNum>
  <w:abstractNum w:abstractNumId="9">
    <w:nsid w:val="5F0EBDDB"/>
    <w:multiLevelType w:val="singleLevel"/>
    <w:tmpl w:val="5F0EBDDB"/>
    <w:lvl w:ilvl="0" w:tentative="0">
      <w:start w:val="1"/>
      <w:numFmt w:val="bullet"/>
      <w:lvlText w:val=""/>
      <w:lvlJc w:val="left"/>
      <w:pPr>
        <w:ind w:left="420" w:hanging="420"/>
      </w:pPr>
      <w:rPr>
        <w:rFonts w:hint="default" w:ascii="Wingdings" w:hAnsi="Wingdings"/>
      </w:rPr>
    </w:lvl>
  </w:abstractNum>
  <w:abstractNum w:abstractNumId="10">
    <w:nsid w:val="5F0ED449"/>
    <w:multiLevelType w:val="singleLevel"/>
    <w:tmpl w:val="5F0ED449"/>
    <w:lvl w:ilvl="0" w:tentative="0">
      <w:start w:val="1"/>
      <w:numFmt w:val="bullet"/>
      <w:lvlText w:val=""/>
      <w:lvlJc w:val="left"/>
      <w:pPr>
        <w:ind w:left="420" w:hanging="420"/>
      </w:pPr>
      <w:rPr>
        <w:rFonts w:hint="default" w:ascii="Wingdings" w:hAnsi="Wingdings"/>
      </w:rPr>
    </w:lvl>
  </w:abstractNum>
  <w:abstractNum w:abstractNumId="11">
    <w:nsid w:val="5F100A5B"/>
    <w:multiLevelType w:val="singleLevel"/>
    <w:tmpl w:val="5F100A5B"/>
    <w:lvl w:ilvl="0" w:tentative="0">
      <w:start w:val="1"/>
      <w:numFmt w:val="bullet"/>
      <w:lvlText w:val=""/>
      <w:lvlJc w:val="left"/>
      <w:pPr>
        <w:ind w:left="420" w:hanging="420"/>
      </w:pPr>
      <w:rPr>
        <w:rFonts w:hint="default" w:ascii="Wingdings" w:hAnsi="Wingdings"/>
      </w:rPr>
    </w:lvl>
  </w:abstractNum>
  <w:abstractNum w:abstractNumId="12">
    <w:nsid w:val="5F164EDC"/>
    <w:multiLevelType w:val="singleLevel"/>
    <w:tmpl w:val="5F164EDC"/>
    <w:lvl w:ilvl="0" w:tentative="0">
      <w:start w:val="1"/>
      <w:numFmt w:val="bullet"/>
      <w:lvlText w:val=""/>
      <w:lvlJc w:val="left"/>
      <w:pPr>
        <w:ind w:left="420" w:hanging="420"/>
      </w:pPr>
      <w:rPr>
        <w:rFonts w:hint="default" w:ascii="Wingdings" w:hAnsi="Wingdings"/>
      </w:rPr>
    </w:lvl>
  </w:abstractNum>
  <w:abstractNum w:abstractNumId="13">
    <w:nsid w:val="5F165338"/>
    <w:multiLevelType w:val="singleLevel"/>
    <w:tmpl w:val="5F165338"/>
    <w:lvl w:ilvl="0" w:tentative="0">
      <w:start w:val="1"/>
      <w:numFmt w:val="bullet"/>
      <w:lvlText w:val=""/>
      <w:lvlJc w:val="left"/>
      <w:pPr>
        <w:ind w:left="420" w:hanging="420"/>
      </w:pPr>
      <w:rPr>
        <w:rFonts w:hint="default" w:ascii="Wingdings" w:hAnsi="Wingdings"/>
      </w:rPr>
    </w:lvl>
  </w:abstractNum>
  <w:abstractNum w:abstractNumId="14">
    <w:nsid w:val="5F166196"/>
    <w:multiLevelType w:val="singleLevel"/>
    <w:tmpl w:val="5F166196"/>
    <w:lvl w:ilvl="0" w:tentative="0">
      <w:start w:val="1"/>
      <w:numFmt w:val="bullet"/>
      <w:lvlText w:val=""/>
      <w:lvlJc w:val="left"/>
      <w:pPr>
        <w:ind w:left="420" w:hanging="420"/>
      </w:pPr>
      <w:rPr>
        <w:rFonts w:hint="default" w:ascii="Wingdings" w:hAnsi="Wingdings"/>
      </w:rPr>
    </w:lvl>
  </w:abstractNum>
  <w:abstractNum w:abstractNumId="15">
    <w:nsid w:val="5F167D13"/>
    <w:multiLevelType w:val="singleLevel"/>
    <w:tmpl w:val="5F167D13"/>
    <w:lvl w:ilvl="0" w:tentative="0">
      <w:start w:val="1"/>
      <w:numFmt w:val="bullet"/>
      <w:lvlText w:val=""/>
      <w:lvlJc w:val="left"/>
      <w:pPr>
        <w:ind w:left="420" w:hanging="420"/>
      </w:pPr>
      <w:rPr>
        <w:rFonts w:hint="default" w:ascii="Wingdings" w:hAnsi="Wingdings"/>
      </w:rPr>
    </w:lvl>
  </w:abstractNum>
  <w:abstractNum w:abstractNumId="16">
    <w:nsid w:val="5F167DD1"/>
    <w:multiLevelType w:val="singleLevel"/>
    <w:tmpl w:val="5F167DD1"/>
    <w:lvl w:ilvl="0" w:tentative="0">
      <w:start w:val="1"/>
      <w:numFmt w:val="bullet"/>
      <w:lvlText w:val=""/>
      <w:lvlJc w:val="left"/>
      <w:pPr>
        <w:ind w:left="420" w:hanging="420"/>
      </w:pPr>
      <w:rPr>
        <w:rFonts w:hint="default" w:ascii="Wingdings" w:hAnsi="Wingdings"/>
      </w:rPr>
    </w:lvl>
  </w:abstractNum>
  <w:abstractNum w:abstractNumId="17">
    <w:nsid w:val="5F168177"/>
    <w:multiLevelType w:val="singleLevel"/>
    <w:tmpl w:val="5F168177"/>
    <w:lvl w:ilvl="0" w:tentative="0">
      <w:start w:val="1"/>
      <w:numFmt w:val="bullet"/>
      <w:lvlText w:val=""/>
      <w:lvlJc w:val="left"/>
      <w:pPr>
        <w:ind w:left="420" w:hanging="420"/>
      </w:pPr>
      <w:rPr>
        <w:rFonts w:hint="default" w:ascii="Wingdings" w:hAnsi="Wingdings"/>
      </w:rPr>
    </w:lvl>
  </w:abstractNum>
  <w:num w:numId="1">
    <w:abstractNumId w:val="4"/>
  </w:num>
  <w:num w:numId="2">
    <w:abstractNumId w:val="10"/>
  </w:num>
  <w:num w:numId="3">
    <w:abstractNumId w:val="0"/>
  </w:num>
  <w:num w:numId="4">
    <w:abstractNumId w:val="2"/>
  </w:num>
  <w:num w:numId="5">
    <w:abstractNumId w:val="8"/>
  </w:num>
  <w:num w:numId="6">
    <w:abstractNumId w:val="7"/>
  </w:num>
  <w:num w:numId="7">
    <w:abstractNumId w:val="12"/>
  </w:num>
  <w:num w:numId="8">
    <w:abstractNumId w:val="1"/>
  </w:num>
  <w:num w:numId="9">
    <w:abstractNumId w:val="15"/>
  </w:num>
  <w:num w:numId="10">
    <w:abstractNumId w:val="11"/>
  </w:num>
  <w:num w:numId="11">
    <w:abstractNumId w:val="5"/>
  </w:num>
  <w:num w:numId="12">
    <w:abstractNumId w:val="6"/>
  </w:num>
  <w:num w:numId="13">
    <w:abstractNumId w:val="13"/>
  </w:num>
  <w:num w:numId="14">
    <w:abstractNumId w:val="3"/>
  </w:num>
  <w:num w:numId="15">
    <w:abstractNumId w:val="14"/>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2A"/>
    <w:rsid w:val="001D33FE"/>
    <w:rsid w:val="00475479"/>
    <w:rsid w:val="004D2E21"/>
    <w:rsid w:val="004F7B41"/>
    <w:rsid w:val="0068430D"/>
    <w:rsid w:val="0080364B"/>
    <w:rsid w:val="008D7C28"/>
    <w:rsid w:val="00904D18"/>
    <w:rsid w:val="009E5B2A"/>
    <w:rsid w:val="00A86FB3"/>
    <w:rsid w:val="00B84F05"/>
    <w:rsid w:val="00BC3885"/>
    <w:rsid w:val="00BE2449"/>
    <w:rsid w:val="00C3772A"/>
    <w:rsid w:val="00E051B5"/>
    <w:rsid w:val="00E05471"/>
    <w:rsid w:val="00EB5850"/>
    <w:rsid w:val="00EC4910"/>
    <w:rsid w:val="00F472E9"/>
    <w:rsid w:val="061C7F62"/>
    <w:rsid w:val="0A2A720D"/>
    <w:rsid w:val="0C6E7595"/>
    <w:rsid w:val="184D6E78"/>
    <w:rsid w:val="198F1149"/>
    <w:rsid w:val="1C3F7F20"/>
    <w:rsid w:val="1CD44F94"/>
    <w:rsid w:val="1D67137F"/>
    <w:rsid w:val="1EBF80D1"/>
    <w:rsid w:val="1FBB50ED"/>
    <w:rsid w:val="1FDF3495"/>
    <w:rsid w:val="20832BD4"/>
    <w:rsid w:val="20994425"/>
    <w:rsid w:val="2255413B"/>
    <w:rsid w:val="23FBCB16"/>
    <w:rsid w:val="27F75A3C"/>
    <w:rsid w:val="28AB22C1"/>
    <w:rsid w:val="2A4A5FEA"/>
    <w:rsid w:val="2FF77744"/>
    <w:rsid w:val="33684E12"/>
    <w:rsid w:val="33F61A07"/>
    <w:rsid w:val="35052EB6"/>
    <w:rsid w:val="375C6886"/>
    <w:rsid w:val="3AE91455"/>
    <w:rsid w:val="3EE7264F"/>
    <w:rsid w:val="3EFB7362"/>
    <w:rsid w:val="3F17A3D5"/>
    <w:rsid w:val="3F1E3171"/>
    <w:rsid w:val="3FDD8BFB"/>
    <w:rsid w:val="4542024F"/>
    <w:rsid w:val="4BD2C01A"/>
    <w:rsid w:val="4D7EFF7C"/>
    <w:rsid w:val="4FC66224"/>
    <w:rsid w:val="53E83831"/>
    <w:rsid w:val="53F7EF91"/>
    <w:rsid w:val="55F103A3"/>
    <w:rsid w:val="58F36AAC"/>
    <w:rsid w:val="5C7B1C62"/>
    <w:rsid w:val="5D58479A"/>
    <w:rsid w:val="5D75541C"/>
    <w:rsid w:val="5FA67B83"/>
    <w:rsid w:val="605649B8"/>
    <w:rsid w:val="627305FB"/>
    <w:rsid w:val="640117C6"/>
    <w:rsid w:val="68326840"/>
    <w:rsid w:val="68E9478D"/>
    <w:rsid w:val="6BFC4A17"/>
    <w:rsid w:val="6DCD3E03"/>
    <w:rsid w:val="6DCEB7E4"/>
    <w:rsid w:val="6DE939C7"/>
    <w:rsid w:val="6E6460AF"/>
    <w:rsid w:val="6FFB781F"/>
    <w:rsid w:val="700474B4"/>
    <w:rsid w:val="72831E3A"/>
    <w:rsid w:val="72F62A51"/>
    <w:rsid w:val="732E83BF"/>
    <w:rsid w:val="74DB1900"/>
    <w:rsid w:val="76AD5AD4"/>
    <w:rsid w:val="76F7222E"/>
    <w:rsid w:val="776E2595"/>
    <w:rsid w:val="776E4C0F"/>
    <w:rsid w:val="779D3128"/>
    <w:rsid w:val="77EEA04C"/>
    <w:rsid w:val="77FF82C4"/>
    <w:rsid w:val="78A7FDFF"/>
    <w:rsid w:val="79A26BEC"/>
    <w:rsid w:val="7AFBE36A"/>
    <w:rsid w:val="7BBFBC57"/>
    <w:rsid w:val="7D585567"/>
    <w:rsid w:val="7DBE03BB"/>
    <w:rsid w:val="7DEC553A"/>
    <w:rsid w:val="7DFE92F6"/>
    <w:rsid w:val="7EFE384B"/>
    <w:rsid w:val="7EFF4A9B"/>
    <w:rsid w:val="7F558DA9"/>
    <w:rsid w:val="7F776D17"/>
    <w:rsid w:val="7FCE79B8"/>
    <w:rsid w:val="7FD37B94"/>
    <w:rsid w:val="7FFFE34B"/>
    <w:rsid w:val="9BCFE53F"/>
    <w:rsid w:val="9FD78580"/>
    <w:rsid w:val="AEFECA6C"/>
    <w:rsid w:val="B2F7A8AF"/>
    <w:rsid w:val="B7D6A0A5"/>
    <w:rsid w:val="B7D9D8C2"/>
    <w:rsid w:val="BA7F757A"/>
    <w:rsid w:val="BE5F03CD"/>
    <w:rsid w:val="BF55112D"/>
    <w:rsid w:val="BFDB60A3"/>
    <w:rsid w:val="BFED7B30"/>
    <w:rsid w:val="BFF75950"/>
    <w:rsid w:val="BFFF9021"/>
    <w:rsid w:val="CF3F8CB1"/>
    <w:rsid w:val="CFF184C8"/>
    <w:rsid w:val="D0750E47"/>
    <w:rsid w:val="D7F764F4"/>
    <w:rsid w:val="DAD714D0"/>
    <w:rsid w:val="DBD9C1DC"/>
    <w:rsid w:val="DCFD3ACD"/>
    <w:rsid w:val="DDBB801C"/>
    <w:rsid w:val="DDE74568"/>
    <w:rsid w:val="DFDF3BFD"/>
    <w:rsid w:val="DFF529B6"/>
    <w:rsid w:val="E9CF68AB"/>
    <w:rsid w:val="EE9FE0D4"/>
    <w:rsid w:val="EFB6BB51"/>
    <w:rsid w:val="EFD5612B"/>
    <w:rsid w:val="EFDB33A8"/>
    <w:rsid w:val="F5FE842C"/>
    <w:rsid w:val="F75A5789"/>
    <w:rsid w:val="F9FCB901"/>
    <w:rsid w:val="FDDD1716"/>
    <w:rsid w:val="FDFF71B7"/>
    <w:rsid w:val="FE7B34A6"/>
    <w:rsid w:val="FE7D587A"/>
    <w:rsid w:val="FF7BB554"/>
    <w:rsid w:val="FF7E01E3"/>
    <w:rsid w:val="FFBF7370"/>
    <w:rsid w:val="FFD3B974"/>
    <w:rsid w:val="FFD70E72"/>
    <w:rsid w:val="FFDDF730"/>
    <w:rsid w:val="FFE29CA7"/>
    <w:rsid w:val="FFF79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rFonts w:ascii="等线" w:hAnsi="等线" w:eastAsia="等线" w:cs="宋体"/>
      <w:b/>
      <w:bCs/>
      <w:kern w:val="44"/>
      <w:sz w:val="44"/>
      <w:szCs w:val="44"/>
    </w:rPr>
  </w:style>
  <w:style w:type="paragraph" w:styleId="4">
    <w:name w:val="heading 2"/>
    <w:basedOn w:val="1"/>
    <w:next w:val="1"/>
    <w:link w:val="13"/>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Block Text"/>
    <w:basedOn w:val="1"/>
    <w:qFormat/>
    <w:uiPriority w:val="0"/>
    <w:rPr>
      <w:rFonts w:ascii="Times New Roman" w:hAnsi="Times New Roman"/>
    </w:rPr>
  </w:style>
  <w:style w:type="paragraph" w:styleId="6">
    <w:name w:val="Balloon Text"/>
    <w:basedOn w:val="1"/>
    <w:link w:val="31"/>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毕业论文标题 2"/>
    <w:basedOn w:val="4"/>
    <w:qFormat/>
    <w:uiPriority w:val="0"/>
    <w:pPr>
      <w:spacing w:before="156" w:beforeLines="50" w:after="156" w:afterLines="50" w:line="360" w:lineRule="auto"/>
    </w:pPr>
    <w:rPr>
      <w:rFonts w:ascii="Times New Roman" w:hAnsi="Times New Roman" w:eastAsia="黑体" w:cs="Times New Roman"/>
      <w:b w:val="0"/>
      <w:sz w:val="24"/>
      <w:szCs w:val="18"/>
    </w:rPr>
  </w:style>
  <w:style w:type="character" w:customStyle="1" w:styleId="13">
    <w:name w:val="标题 2 Char"/>
    <w:basedOn w:val="11"/>
    <w:link w:val="4"/>
    <w:qFormat/>
    <w:uiPriority w:val="9"/>
    <w:rPr>
      <w:rFonts w:ascii="等线 Light" w:hAnsi="等线 Light" w:eastAsia="等线 Light" w:cs="宋体"/>
      <w:b/>
      <w:bCs/>
      <w:sz w:val="32"/>
      <w:szCs w:val="32"/>
    </w:rPr>
  </w:style>
  <w:style w:type="paragraph" w:customStyle="1" w:styleId="14">
    <w:name w:val="毕业论文样式1"/>
    <w:basedOn w:val="3"/>
    <w:qFormat/>
    <w:uiPriority w:val="0"/>
    <w:pPr>
      <w:widowControl/>
      <w:spacing w:before="500" w:after="500" w:line="480" w:lineRule="auto"/>
      <w:jc w:val="center"/>
    </w:pPr>
    <w:rPr>
      <w:rFonts w:ascii="Times New Roman" w:hAnsi="Times New Roman" w:eastAsia="黑体" w:cs="Times New Roman"/>
      <w:b w:val="0"/>
      <w:sz w:val="32"/>
      <w:szCs w:val="18"/>
    </w:rPr>
  </w:style>
  <w:style w:type="character" w:customStyle="1" w:styleId="15">
    <w:name w:val="标题 1 Char"/>
    <w:basedOn w:val="11"/>
    <w:link w:val="3"/>
    <w:qFormat/>
    <w:uiPriority w:val="9"/>
    <w:rPr>
      <w:b/>
      <w:bCs/>
      <w:kern w:val="44"/>
      <w:sz w:val="44"/>
      <w:szCs w:val="44"/>
    </w:rPr>
  </w:style>
  <w:style w:type="paragraph" w:customStyle="1" w:styleId="16">
    <w:name w:val="毕业论文正文"/>
    <w:basedOn w:val="1"/>
    <w:qFormat/>
    <w:uiPriority w:val="0"/>
    <w:pPr>
      <w:spacing w:line="360" w:lineRule="auto"/>
      <w:ind w:firstLine="480"/>
    </w:pPr>
    <w:rPr>
      <w:rFonts w:ascii="Times New Roman" w:hAnsi="Times New Roman"/>
      <w:sz w:val="24"/>
      <w:szCs w:val="18"/>
    </w:rPr>
  </w:style>
  <w:style w:type="character" w:customStyle="1" w:styleId="17">
    <w:name w:val="页眉 Char"/>
    <w:basedOn w:val="11"/>
    <w:link w:val="8"/>
    <w:qFormat/>
    <w:uiPriority w:val="99"/>
    <w:rPr>
      <w:rFonts w:ascii="Calibri" w:hAnsi="Calibri" w:eastAsia="宋体" w:cs="Times New Roman"/>
      <w:sz w:val="18"/>
      <w:szCs w:val="18"/>
    </w:rPr>
  </w:style>
  <w:style w:type="character" w:customStyle="1" w:styleId="18">
    <w:name w:val="页脚 Char"/>
    <w:basedOn w:val="11"/>
    <w:link w:val="7"/>
    <w:qFormat/>
    <w:uiPriority w:val="99"/>
    <w:rPr>
      <w:rFonts w:ascii="Calibri" w:hAnsi="Calibri" w:eastAsia="宋体" w:cs="Times New Roman"/>
      <w:sz w:val="18"/>
      <w:szCs w:val="18"/>
    </w:rPr>
  </w:style>
  <w:style w:type="character" w:customStyle="1" w:styleId="19">
    <w:name w:val="font01"/>
    <w:basedOn w:val="11"/>
    <w:qFormat/>
    <w:uiPriority w:val="0"/>
    <w:rPr>
      <w:rFonts w:ascii="仿宋_GB2312" w:eastAsia="仿宋_GB2312" w:cs="仿宋_GB2312"/>
      <w:color w:val="000000"/>
      <w:sz w:val="20"/>
      <w:szCs w:val="20"/>
      <w:u w:val="none"/>
    </w:rPr>
  </w:style>
  <w:style w:type="character" w:customStyle="1" w:styleId="20">
    <w:name w:val="font61"/>
    <w:basedOn w:val="11"/>
    <w:qFormat/>
    <w:uiPriority w:val="0"/>
    <w:rPr>
      <w:rFonts w:hint="default" w:ascii="Times New Roman" w:hAnsi="Times New Roman" w:cs="Times New Roman"/>
      <w:color w:val="000000"/>
      <w:sz w:val="20"/>
      <w:szCs w:val="20"/>
      <w:u w:val="none"/>
    </w:rPr>
  </w:style>
  <w:style w:type="character" w:customStyle="1" w:styleId="21">
    <w:name w:val="font11"/>
    <w:basedOn w:val="11"/>
    <w:qFormat/>
    <w:uiPriority w:val="0"/>
    <w:rPr>
      <w:rFonts w:hint="default" w:ascii="仿宋_GB2312" w:eastAsia="仿宋_GB2312" w:cs="仿宋_GB2312"/>
      <w:color w:val="000000"/>
      <w:sz w:val="20"/>
      <w:szCs w:val="20"/>
      <w:u w:val="none"/>
    </w:rPr>
  </w:style>
  <w:style w:type="character" w:customStyle="1" w:styleId="22">
    <w:name w:val="font51"/>
    <w:basedOn w:val="11"/>
    <w:qFormat/>
    <w:uiPriority w:val="0"/>
    <w:rPr>
      <w:rFonts w:hint="default" w:ascii="仿宋_GB2312" w:eastAsia="仿宋_GB2312" w:cs="仿宋_GB2312"/>
      <w:color w:val="000000"/>
      <w:sz w:val="20"/>
      <w:szCs w:val="20"/>
      <w:u w:val="none"/>
    </w:rPr>
  </w:style>
  <w:style w:type="character" w:customStyle="1" w:styleId="23">
    <w:name w:val="font41"/>
    <w:basedOn w:val="11"/>
    <w:qFormat/>
    <w:uiPriority w:val="0"/>
    <w:rPr>
      <w:rFonts w:hint="default" w:ascii="Times New Roman" w:hAnsi="Times New Roman" w:cs="Times New Roman"/>
      <w:color w:val="000000"/>
      <w:sz w:val="20"/>
      <w:szCs w:val="20"/>
      <w:u w:val="none"/>
    </w:rPr>
  </w:style>
  <w:style w:type="character" w:customStyle="1" w:styleId="24">
    <w:name w:val="font31"/>
    <w:basedOn w:val="11"/>
    <w:qFormat/>
    <w:uiPriority w:val="0"/>
    <w:rPr>
      <w:rFonts w:hint="default" w:ascii="Times New Roman" w:hAnsi="Times New Roman" w:cs="Times New Roman"/>
      <w:color w:val="000000"/>
      <w:sz w:val="20"/>
      <w:szCs w:val="20"/>
      <w:u w:val="none"/>
    </w:rPr>
  </w:style>
  <w:style w:type="character" w:customStyle="1" w:styleId="25">
    <w:name w:val="font21"/>
    <w:basedOn w:val="11"/>
    <w:qFormat/>
    <w:uiPriority w:val="0"/>
    <w:rPr>
      <w:rFonts w:hint="default" w:ascii="仿宋_GB2312" w:eastAsia="仿宋_GB2312" w:cs="仿宋_GB2312"/>
      <w:b/>
      <w:color w:val="000000"/>
      <w:sz w:val="20"/>
      <w:szCs w:val="20"/>
      <w:u w:val="none"/>
    </w:rPr>
  </w:style>
  <w:style w:type="character" w:customStyle="1" w:styleId="26">
    <w:name w:val="font71"/>
    <w:basedOn w:val="11"/>
    <w:qFormat/>
    <w:uiPriority w:val="0"/>
    <w:rPr>
      <w:rFonts w:hint="default" w:ascii="Times New Roman" w:hAnsi="Times New Roman" w:cs="Times New Roman"/>
      <w:b/>
      <w:color w:val="000000"/>
      <w:sz w:val="20"/>
      <w:szCs w:val="20"/>
      <w:u w:val="none"/>
    </w:rPr>
  </w:style>
  <w:style w:type="character" w:customStyle="1" w:styleId="27">
    <w:name w:val="font81"/>
    <w:basedOn w:val="11"/>
    <w:qFormat/>
    <w:uiPriority w:val="0"/>
    <w:rPr>
      <w:rFonts w:hint="default" w:ascii="Times New Roman" w:hAnsi="Times New Roman" w:cs="Times New Roman"/>
      <w:color w:val="000000"/>
      <w:sz w:val="20"/>
      <w:szCs w:val="20"/>
      <w:u w:val="none"/>
    </w:rPr>
  </w:style>
  <w:style w:type="character" w:customStyle="1" w:styleId="28">
    <w:name w:val="font91"/>
    <w:basedOn w:val="11"/>
    <w:qFormat/>
    <w:uiPriority w:val="0"/>
    <w:rPr>
      <w:rFonts w:hint="default" w:ascii="Times New Roman" w:hAnsi="Times New Roman" w:cs="Times New Roman"/>
      <w:color w:val="000000"/>
      <w:sz w:val="20"/>
      <w:szCs w:val="20"/>
      <w:u w:val="none"/>
    </w:rPr>
  </w:style>
  <w:style w:type="character" w:customStyle="1" w:styleId="29">
    <w:name w:val="font101"/>
    <w:basedOn w:val="11"/>
    <w:qFormat/>
    <w:uiPriority w:val="0"/>
    <w:rPr>
      <w:rFonts w:hint="default" w:ascii="仿宋_GB2312" w:eastAsia="仿宋_GB2312" w:cs="仿宋_GB2312"/>
      <w:color w:val="000000"/>
      <w:sz w:val="20"/>
      <w:szCs w:val="20"/>
      <w:u w:val="none"/>
    </w:rPr>
  </w:style>
  <w:style w:type="paragraph" w:customStyle="1" w:styleId="30">
    <w:name w:val="列出段落1"/>
    <w:basedOn w:val="1"/>
    <w:qFormat/>
    <w:uiPriority w:val="99"/>
    <w:pPr>
      <w:ind w:firstLine="420" w:firstLineChars="200"/>
    </w:pPr>
  </w:style>
  <w:style w:type="character" w:customStyle="1" w:styleId="31">
    <w:name w:val="批注框文本 Char"/>
    <w:basedOn w:val="11"/>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11794</Words>
  <Characters>13133</Characters>
  <Lines>99</Lines>
  <Paragraphs>27</Paragraphs>
  <TotalTime>215</TotalTime>
  <ScaleCrop>false</ScaleCrop>
  <LinksUpToDate>false</LinksUpToDate>
  <CharactersWithSpaces>13151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2020-07-16T00:48:00Z</dcterms:created>
  <dc:creator>赵 生雪</dc:creator>
  <cp:lastModifiedBy>马亚丽</cp:lastModifiedBy>
  <dcterms:modified xsi:type="dcterms:W3CDTF">2020-07-29T15:07:59Z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