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A" w:rsidRPr="003F075D" w:rsidRDefault="00343F9A" w:rsidP="00343F9A">
      <w:pPr>
        <w:spacing w:afterLines="50" w:after="156" w:line="360" w:lineRule="auto"/>
        <w:jc w:val="center"/>
        <w:rPr>
          <w:rFonts w:ascii="仿宋_GB2312" w:eastAsia="仿宋_GB2312" w:hAnsiTheme="majorEastAsia"/>
          <w:sz w:val="24"/>
        </w:rPr>
      </w:pPr>
      <w:r w:rsidRPr="003F075D">
        <w:rPr>
          <w:rFonts w:ascii="仿宋_GB2312" w:eastAsia="仿宋_GB2312" w:hAnsiTheme="majorEastAsia" w:hint="eastAsia"/>
          <w:sz w:val="24"/>
        </w:rPr>
        <w:t>2017年第2批</w:t>
      </w:r>
      <w:r w:rsidR="003F075D" w:rsidRPr="003F075D">
        <w:rPr>
          <w:rFonts w:ascii="仿宋_GB2312" w:eastAsia="仿宋_GB2312" w:hAnsiTheme="majorEastAsia" w:hint="eastAsia"/>
          <w:bCs/>
          <w:sz w:val="24"/>
        </w:rPr>
        <w:t>玩具</w:t>
      </w:r>
      <w:r w:rsidRPr="003F075D">
        <w:rPr>
          <w:rFonts w:ascii="仿宋_GB2312" w:eastAsia="仿宋_GB2312" w:hAnsiTheme="majorEastAsia" w:hint="eastAsia"/>
          <w:sz w:val="24"/>
        </w:rPr>
        <w:t>产品</w:t>
      </w:r>
      <w:proofErr w:type="gramStart"/>
      <w:r w:rsidRPr="003F075D">
        <w:rPr>
          <w:rFonts w:ascii="仿宋_GB2312" w:eastAsia="仿宋_GB2312" w:hAnsiTheme="majorEastAsia" w:hint="eastAsia"/>
          <w:sz w:val="24"/>
        </w:rPr>
        <w:t>质量省</w:t>
      </w:r>
      <w:proofErr w:type="gramEnd"/>
      <w:r w:rsidRPr="003F075D">
        <w:rPr>
          <w:rFonts w:ascii="仿宋_GB2312" w:eastAsia="仿宋_GB2312" w:hAnsiTheme="majorEastAsia" w:hint="eastAsia"/>
          <w:sz w:val="24"/>
        </w:rPr>
        <w:t>监督抽查未抽到企业名单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343F9A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3F075D" w:rsidRDefault="00343F9A" w:rsidP="00660ACE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3F075D">
              <w:rPr>
                <w:rFonts w:ascii="仿宋_GB2312" w:eastAsia="仿宋_GB2312" w:hAnsiTheme="majorEastAsia" w:cs="宋体" w:hint="eastAsia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3F075D" w:rsidRDefault="00343F9A" w:rsidP="00660ACE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3F075D">
              <w:rPr>
                <w:rFonts w:ascii="仿宋_GB2312" w:eastAsia="仿宋_GB2312" w:hAnsiTheme="majorEastAsia" w:cs="宋体" w:hint="eastAsia"/>
                <w:sz w:val="24"/>
              </w:rPr>
              <w:t>企业名称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3F075D" w:rsidRDefault="00343F9A" w:rsidP="00660ACE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3F075D">
              <w:rPr>
                <w:rFonts w:ascii="仿宋_GB2312" w:eastAsia="仿宋_GB2312" w:hAnsiTheme="majorEastAsia" w:cs="宋体" w:hint="eastAsia"/>
                <w:sz w:val="24"/>
              </w:rPr>
              <w:t>未抽到样品原因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山东华彩实业有限公司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停产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青岛均阳工艺品有限公司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停产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烟台哈福玩具有限公司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生产的产品均为外销工艺品，无玩具产品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青岛日日升玩具有限公司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全部出口，无内销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青岛肯特玩具有限公司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停产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高密市海</w:t>
            </w:r>
            <w:proofErr w:type="gramStart"/>
            <w:r w:rsidRPr="003F075D">
              <w:rPr>
                <w:rFonts w:ascii="仿宋_GB2312" w:eastAsia="仿宋_GB2312" w:hAnsiTheme="majorEastAsia" w:hint="eastAsia"/>
                <w:sz w:val="24"/>
              </w:rPr>
              <w:t>卉</w:t>
            </w:r>
            <w:proofErr w:type="gramEnd"/>
            <w:r w:rsidRPr="003F075D">
              <w:rPr>
                <w:rFonts w:ascii="仿宋_GB2312" w:eastAsia="仿宋_GB2312" w:hAnsiTheme="majorEastAsia" w:hint="eastAsia"/>
                <w:sz w:val="24"/>
              </w:rPr>
              <w:t>园玩具厂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停产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临沂市罗庄区亿鑫玩具制品厂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企业3C</w:t>
            </w:r>
            <w:r w:rsidRPr="003F075D">
              <w:rPr>
                <w:rFonts w:ascii="仿宋_GB2312" w:eastAsia="仿宋_GB2312" w:hAnsiTheme="majorEastAsia" w:hint="eastAsia"/>
                <w:sz w:val="24"/>
              </w:rPr>
              <w:t>证书已暂停，无法取样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安丘市小甜甜工艺制品有限公司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生产的玩具全部出口，无法提供样品</w:t>
            </w:r>
          </w:p>
        </w:tc>
      </w:tr>
      <w:tr w:rsidR="003F075D" w:rsidRPr="003F075D" w:rsidTr="003F075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widowControl/>
              <w:snapToGrid w:val="0"/>
              <w:spacing w:line="600" w:lineRule="exact"/>
              <w:contextualSpacing/>
              <w:jc w:val="center"/>
              <w:rPr>
                <w:rFonts w:ascii="仿宋_GB2312" w:eastAsia="仿宋_GB2312" w:hAnsiTheme="majorEastAsia" w:hint="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潍坊</w:t>
            </w:r>
            <w:proofErr w:type="gramStart"/>
            <w:r w:rsidRPr="003F075D">
              <w:rPr>
                <w:rFonts w:ascii="仿宋_GB2312" w:eastAsia="仿宋_GB2312" w:hAnsiTheme="majorEastAsia" w:hint="eastAsia"/>
                <w:sz w:val="24"/>
              </w:rPr>
              <w:t>鑫鑫</w:t>
            </w:r>
            <w:proofErr w:type="gramEnd"/>
            <w:r w:rsidRPr="003F075D">
              <w:rPr>
                <w:rFonts w:ascii="仿宋_GB2312" w:eastAsia="仿宋_GB2312" w:hAnsiTheme="majorEastAsia" w:hint="eastAsia"/>
                <w:sz w:val="24"/>
              </w:rPr>
              <w:t>玩具有限公司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D" w:rsidRPr="003F075D" w:rsidRDefault="003F075D" w:rsidP="003F075D">
            <w:pPr>
              <w:spacing w:line="600" w:lineRule="exact"/>
              <w:contextualSpacing/>
              <w:jc w:val="center"/>
              <w:rPr>
                <w:rFonts w:ascii="仿宋_GB2312" w:eastAsia="仿宋_GB2312" w:hAnsiTheme="majorEastAsia"/>
                <w:sz w:val="24"/>
              </w:rPr>
            </w:pPr>
            <w:r w:rsidRPr="003F075D">
              <w:rPr>
                <w:rFonts w:ascii="仿宋_GB2312" w:eastAsia="仿宋_GB2312" w:hAnsiTheme="majorEastAsia" w:hint="eastAsia"/>
                <w:sz w:val="24"/>
              </w:rPr>
              <w:t>停产</w:t>
            </w:r>
          </w:p>
        </w:tc>
      </w:tr>
    </w:tbl>
    <w:p w:rsidR="001558D6" w:rsidRPr="003F075D" w:rsidRDefault="001558D6" w:rsidP="003F075D">
      <w:pPr>
        <w:spacing w:line="600" w:lineRule="exact"/>
        <w:contextualSpacing/>
        <w:jc w:val="center"/>
        <w:rPr>
          <w:rFonts w:ascii="仿宋_GB2312" w:eastAsia="仿宋_GB2312" w:hAnsiTheme="majorEastAsia"/>
          <w:sz w:val="24"/>
        </w:rPr>
      </w:pPr>
      <w:bookmarkStart w:id="0" w:name="_GoBack"/>
      <w:bookmarkEnd w:id="0"/>
    </w:p>
    <w:sectPr w:rsidR="001558D6" w:rsidRPr="003F075D" w:rsidSect="00343F9A">
      <w:pgSz w:w="11906" w:h="16838"/>
      <w:pgMar w:top="209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C8" w:rsidRDefault="00FA73C8" w:rsidP="00343F9A">
      <w:r>
        <w:separator/>
      </w:r>
    </w:p>
  </w:endnote>
  <w:endnote w:type="continuationSeparator" w:id="0">
    <w:p w:rsidR="00FA73C8" w:rsidRDefault="00FA73C8" w:rsidP="003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C8" w:rsidRDefault="00FA73C8" w:rsidP="00343F9A">
      <w:r>
        <w:separator/>
      </w:r>
    </w:p>
  </w:footnote>
  <w:footnote w:type="continuationSeparator" w:id="0">
    <w:p w:rsidR="00FA73C8" w:rsidRDefault="00FA73C8" w:rsidP="0034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447"/>
    <w:multiLevelType w:val="hybridMultilevel"/>
    <w:tmpl w:val="5484D3B4"/>
    <w:lvl w:ilvl="0" w:tplc="A386F0C0">
      <w:start w:val="1"/>
      <w:numFmt w:val="decimal"/>
      <w:lvlText w:val="%1"/>
      <w:lvlJc w:val="center"/>
      <w:pPr>
        <w:tabs>
          <w:tab w:val="num" w:pos="360"/>
        </w:tabs>
        <w:ind w:left="132" w:hanging="132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0B11DB"/>
    <w:rsid w:val="001558D6"/>
    <w:rsid w:val="00274127"/>
    <w:rsid w:val="00343F9A"/>
    <w:rsid w:val="003F075D"/>
    <w:rsid w:val="005F67C8"/>
    <w:rsid w:val="00660ACE"/>
    <w:rsid w:val="0093287A"/>
    <w:rsid w:val="0096517A"/>
    <w:rsid w:val="00A2747F"/>
    <w:rsid w:val="00B22915"/>
    <w:rsid w:val="00C8259F"/>
    <w:rsid w:val="00DE1DCA"/>
    <w:rsid w:val="00F92543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9A"/>
    <w:rPr>
      <w:sz w:val="18"/>
      <w:szCs w:val="18"/>
    </w:rPr>
  </w:style>
  <w:style w:type="paragraph" w:customStyle="1" w:styleId="Style3">
    <w:name w:val="_Style 3"/>
    <w:basedOn w:val="a"/>
    <w:rsid w:val="003F075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9A"/>
    <w:rPr>
      <w:sz w:val="18"/>
      <w:szCs w:val="18"/>
    </w:rPr>
  </w:style>
  <w:style w:type="paragraph" w:customStyle="1" w:styleId="Style3">
    <w:name w:val="_Style 3"/>
    <w:basedOn w:val="a"/>
    <w:rsid w:val="003F075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</dc:creator>
  <cp:keywords/>
  <dc:description/>
  <cp:lastModifiedBy>杨璐</cp:lastModifiedBy>
  <cp:revision>9</cp:revision>
  <dcterms:created xsi:type="dcterms:W3CDTF">2017-06-27T06:28:00Z</dcterms:created>
  <dcterms:modified xsi:type="dcterms:W3CDTF">2017-06-27T08:03:00Z</dcterms:modified>
</cp:coreProperties>
</file>