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A7" w:rsidRPr="00FA6163" w:rsidRDefault="00A77BA7" w:rsidP="00A77BA7">
      <w:pPr>
        <w:snapToGrid w:val="0"/>
        <w:jc w:val="center"/>
        <w:rPr>
          <w:rFonts w:eastAsia="黑体"/>
          <w:color w:val="000000"/>
          <w:sz w:val="48"/>
        </w:rPr>
      </w:pPr>
    </w:p>
    <w:p w:rsidR="00C576D5" w:rsidRPr="00FA6163" w:rsidRDefault="00C576D5" w:rsidP="00A77BA7">
      <w:pPr>
        <w:snapToGrid w:val="0"/>
        <w:jc w:val="center"/>
        <w:rPr>
          <w:rFonts w:eastAsia="黑体"/>
          <w:color w:val="000000"/>
          <w:sz w:val="48"/>
        </w:rPr>
      </w:pPr>
    </w:p>
    <w:p w:rsidR="00C576D5" w:rsidRPr="00FA6163" w:rsidRDefault="00C576D5" w:rsidP="00A77BA7">
      <w:pPr>
        <w:snapToGrid w:val="0"/>
        <w:jc w:val="center"/>
        <w:rPr>
          <w:rFonts w:eastAsia="黑体"/>
          <w:color w:val="000000"/>
          <w:sz w:val="48"/>
        </w:rPr>
      </w:pPr>
    </w:p>
    <w:p w:rsidR="003179AF" w:rsidRPr="00FA6163" w:rsidRDefault="003179AF" w:rsidP="00A77BA7">
      <w:pPr>
        <w:snapToGrid w:val="0"/>
        <w:jc w:val="center"/>
        <w:rPr>
          <w:rFonts w:eastAsia="黑体"/>
          <w:color w:val="000000"/>
          <w:sz w:val="48"/>
        </w:rPr>
      </w:pPr>
    </w:p>
    <w:p w:rsidR="00C576D5" w:rsidRPr="00FA6163" w:rsidRDefault="00C576D5" w:rsidP="00A77BA7">
      <w:pPr>
        <w:snapToGrid w:val="0"/>
        <w:jc w:val="center"/>
        <w:rPr>
          <w:rFonts w:eastAsia="黑体"/>
          <w:color w:val="000000"/>
          <w:sz w:val="48"/>
        </w:rPr>
      </w:pPr>
    </w:p>
    <w:p w:rsidR="00A77BA7" w:rsidRPr="00FA6163" w:rsidRDefault="00A77BA7" w:rsidP="00A77BA7">
      <w:pPr>
        <w:snapToGrid w:val="0"/>
        <w:jc w:val="center"/>
        <w:rPr>
          <w:rFonts w:eastAsia="黑体"/>
          <w:color w:val="000000"/>
          <w:sz w:val="48"/>
        </w:rPr>
      </w:pPr>
      <w:r w:rsidRPr="00FA6163">
        <w:rPr>
          <w:rFonts w:eastAsia="黑体"/>
          <w:color w:val="000000"/>
          <w:sz w:val="48"/>
        </w:rPr>
        <w:t>团体标准</w:t>
      </w:r>
    </w:p>
    <w:p w:rsidR="00C576D5" w:rsidRPr="00FA6163" w:rsidRDefault="00C576D5" w:rsidP="00A77BA7">
      <w:pPr>
        <w:snapToGrid w:val="0"/>
        <w:jc w:val="center"/>
        <w:rPr>
          <w:rFonts w:eastAsia="黑体"/>
          <w:color w:val="000000"/>
          <w:sz w:val="48"/>
        </w:rPr>
      </w:pPr>
    </w:p>
    <w:p w:rsidR="00A77BA7" w:rsidRPr="00FA6163" w:rsidRDefault="00A77BA7" w:rsidP="00A77BA7">
      <w:pPr>
        <w:snapToGrid w:val="0"/>
        <w:ind w:right="-901"/>
        <w:rPr>
          <w:rFonts w:eastAsia="黑体"/>
          <w:color w:val="000000"/>
          <w:sz w:val="48"/>
        </w:rPr>
      </w:pPr>
      <w:r w:rsidRPr="00FA6163">
        <w:rPr>
          <w:rFonts w:eastAsia="黑体"/>
          <w:color w:val="000000"/>
          <w:sz w:val="48"/>
        </w:rPr>
        <w:t>《绿色设计产品评价技术规范</w:t>
      </w:r>
      <w:r w:rsidR="00B616E2">
        <w:rPr>
          <w:rFonts w:eastAsia="黑体" w:hint="eastAsia"/>
          <w:color w:val="000000"/>
          <w:sz w:val="48"/>
        </w:rPr>
        <w:t xml:space="preserve"> </w:t>
      </w:r>
      <w:r w:rsidR="00B616E2">
        <w:rPr>
          <w:rFonts w:eastAsia="黑体"/>
          <w:color w:val="000000"/>
          <w:sz w:val="48"/>
        </w:rPr>
        <w:t>服装用皮革</w:t>
      </w:r>
      <w:r w:rsidRPr="00FA6163">
        <w:rPr>
          <w:rFonts w:eastAsia="黑体"/>
          <w:color w:val="000000"/>
          <w:sz w:val="48"/>
        </w:rPr>
        <w:t>》</w:t>
      </w:r>
    </w:p>
    <w:p w:rsidR="00A77BA7" w:rsidRDefault="00A77BA7" w:rsidP="00A77BA7">
      <w:pPr>
        <w:snapToGrid w:val="0"/>
        <w:jc w:val="center"/>
        <w:rPr>
          <w:rFonts w:eastAsia="黑体"/>
          <w:color w:val="000000"/>
          <w:sz w:val="48"/>
        </w:rPr>
      </w:pPr>
      <w:r w:rsidRPr="00FA6163">
        <w:rPr>
          <w:rFonts w:eastAsia="黑体"/>
          <w:color w:val="000000"/>
          <w:sz w:val="48"/>
        </w:rPr>
        <w:t>编制说明</w:t>
      </w:r>
    </w:p>
    <w:p w:rsidR="004B13B1" w:rsidRDefault="004B13B1" w:rsidP="00A77BA7">
      <w:pPr>
        <w:snapToGrid w:val="0"/>
        <w:jc w:val="center"/>
        <w:rPr>
          <w:rFonts w:eastAsia="黑体"/>
          <w:color w:val="000000"/>
          <w:sz w:val="48"/>
        </w:rPr>
      </w:pPr>
    </w:p>
    <w:p w:rsidR="004B13B1" w:rsidRDefault="004B13B1" w:rsidP="00A77BA7">
      <w:pPr>
        <w:snapToGrid w:val="0"/>
        <w:jc w:val="center"/>
        <w:rPr>
          <w:rFonts w:eastAsia="黑体"/>
          <w:color w:val="000000"/>
          <w:sz w:val="48"/>
        </w:rPr>
      </w:pPr>
    </w:p>
    <w:p w:rsidR="004B13B1" w:rsidRPr="004B13B1" w:rsidRDefault="004B13B1" w:rsidP="00A77BA7">
      <w:pPr>
        <w:snapToGrid w:val="0"/>
        <w:jc w:val="center"/>
        <w:rPr>
          <w:color w:val="000000"/>
          <w:sz w:val="36"/>
        </w:rPr>
      </w:pPr>
    </w:p>
    <w:p w:rsidR="004B13B1" w:rsidRPr="004B13B1" w:rsidRDefault="004B13B1" w:rsidP="00A77BA7">
      <w:pPr>
        <w:snapToGrid w:val="0"/>
        <w:jc w:val="center"/>
        <w:rPr>
          <w:color w:val="000000"/>
          <w:sz w:val="36"/>
        </w:rPr>
      </w:pPr>
      <w:r w:rsidRPr="004B13B1">
        <w:rPr>
          <w:rFonts w:hint="eastAsia"/>
          <w:color w:val="000000"/>
          <w:sz w:val="36"/>
        </w:rPr>
        <w:t>（征求意见稿）</w:t>
      </w: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28"/>
        </w:rPr>
      </w:pPr>
    </w:p>
    <w:p w:rsidR="00A77BA7" w:rsidRPr="00FA6163" w:rsidRDefault="00A77BA7" w:rsidP="00A15108">
      <w:pPr>
        <w:snapToGrid w:val="0"/>
        <w:rPr>
          <w:color w:val="000000"/>
          <w:sz w:val="28"/>
        </w:rPr>
      </w:pP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36"/>
        </w:rPr>
      </w:pPr>
      <w:r w:rsidRPr="00FA6163">
        <w:rPr>
          <w:color w:val="000000"/>
          <w:sz w:val="36"/>
        </w:rPr>
        <w:t>《绿色设计产品评价技术规范</w:t>
      </w:r>
      <w:r w:rsidR="00B616E2">
        <w:rPr>
          <w:rFonts w:hint="eastAsia"/>
          <w:color w:val="000000"/>
          <w:sz w:val="36"/>
        </w:rPr>
        <w:t xml:space="preserve"> </w:t>
      </w:r>
      <w:r w:rsidR="00B616E2">
        <w:rPr>
          <w:color w:val="000000"/>
          <w:sz w:val="36"/>
        </w:rPr>
        <w:t>服装用皮革</w:t>
      </w:r>
      <w:r w:rsidRPr="00FA6163">
        <w:rPr>
          <w:color w:val="000000"/>
          <w:sz w:val="36"/>
        </w:rPr>
        <w:t>》</w:t>
      </w:r>
    </w:p>
    <w:p w:rsidR="00A77BA7" w:rsidRPr="00FA6163" w:rsidRDefault="00A77BA7" w:rsidP="00A77BA7">
      <w:pPr>
        <w:snapToGrid w:val="0"/>
        <w:jc w:val="center"/>
        <w:rPr>
          <w:color w:val="000000"/>
          <w:sz w:val="36"/>
        </w:rPr>
      </w:pPr>
      <w:r w:rsidRPr="00FA6163">
        <w:rPr>
          <w:color w:val="000000"/>
          <w:sz w:val="36"/>
        </w:rPr>
        <w:t>标准工作组</w:t>
      </w:r>
    </w:p>
    <w:p w:rsidR="00A77BA7" w:rsidRPr="00FA6163" w:rsidRDefault="00A77BA7" w:rsidP="00A77BA7">
      <w:pPr>
        <w:snapToGrid w:val="0"/>
        <w:jc w:val="center"/>
        <w:rPr>
          <w:color w:val="000000"/>
          <w:sz w:val="28"/>
        </w:rPr>
      </w:pPr>
    </w:p>
    <w:p w:rsidR="00A77BA7" w:rsidRPr="00FA6163" w:rsidRDefault="00A77BA7" w:rsidP="00A77BA7">
      <w:pPr>
        <w:snapToGrid w:val="0"/>
        <w:jc w:val="center"/>
        <w:rPr>
          <w:color w:val="000000"/>
          <w:sz w:val="36"/>
        </w:rPr>
      </w:pPr>
      <w:r w:rsidRPr="00FA6163">
        <w:rPr>
          <w:color w:val="000000"/>
          <w:sz w:val="36"/>
        </w:rPr>
        <w:t>201</w:t>
      </w:r>
      <w:r w:rsidR="00B616E2">
        <w:rPr>
          <w:rFonts w:hint="eastAsia"/>
          <w:color w:val="000000"/>
          <w:sz w:val="36"/>
        </w:rPr>
        <w:t>9</w:t>
      </w:r>
      <w:r w:rsidRPr="00FA6163">
        <w:rPr>
          <w:color w:val="000000"/>
          <w:sz w:val="36"/>
        </w:rPr>
        <w:t>年</w:t>
      </w:r>
      <w:r w:rsidRPr="00FA6163">
        <w:rPr>
          <w:color w:val="000000"/>
          <w:sz w:val="36"/>
        </w:rPr>
        <w:t xml:space="preserve"> </w:t>
      </w:r>
      <w:r w:rsidR="00474EB3">
        <w:rPr>
          <w:rFonts w:hint="eastAsia"/>
          <w:color w:val="000000"/>
          <w:sz w:val="36"/>
        </w:rPr>
        <w:t>4</w:t>
      </w:r>
      <w:r w:rsidRPr="00FA6163">
        <w:rPr>
          <w:color w:val="000000"/>
          <w:sz w:val="36"/>
        </w:rPr>
        <w:t>月</w:t>
      </w:r>
    </w:p>
    <w:p w:rsidR="00A77BA7" w:rsidRPr="00FA6163" w:rsidRDefault="00A77BA7" w:rsidP="00A77BA7">
      <w:pPr>
        <w:snapToGrid w:val="0"/>
        <w:jc w:val="center"/>
        <w:sectPr w:rsidR="00A77BA7" w:rsidRPr="00FA6163">
          <w:headerReference w:type="default" r:id="rId9"/>
          <w:footerReference w:type="default" r:id="rId10"/>
          <w:headerReference w:type="first" r:id="rId11"/>
          <w:footerReference w:type="first" r:id="rId12"/>
          <w:pgSz w:w="11906" w:h="16838"/>
          <w:pgMar w:top="1440" w:right="1797" w:bottom="1440" w:left="1797" w:header="851" w:footer="992" w:gutter="0"/>
          <w:pgNumType w:start="1"/>
          <w:cols w:space="720"/>
          <w:titlePg/>
          <w:docGrid w:linePitch="446"/>
        </w:sectPr>
      </w:pPr>
    </w:p>
    <w:p w:rsidR="00A77BA7" w:rsidRPr="00FA6163" w:rsidRDefault="00A77BA7" w:rsidP="00467BB5">
      <w:pPr>
        <w:pStyle w:val="1"/>
        <w:spacing w:beforeLines="100" w:before="312" w:afterLines="100" w:after="312" w:line="360" w:lineRule="auto"/>
        <w:rPr>
          <w:sz w:val="32"/>
          <w:szCs w:val="32"/>
        </w:rPr>
      </w:pPr>
      <w:r w:rsidRPr="00FA6163">
        <w:rPr>
          <w:sz w:val="32"/>
          <w:szCs w:val="32"/>
        </w:rPr>
        <w:lastRenderedPageBreak/>
        <w:t>一、工作概况</w:t>
      </w:r>
    </w:p>
    <w:p w:rsidR="00A77BA7" w:rsidRPr="00FA6163" w:rsidRDefault="003179AF" w:rsidP="003179AF">
      <w:pPr>
        <w:spacing w:line="360" w:lineRule="auto"/>
        <w:ind w:firstLine="482"/>
        <w:rPr>
          <w:b/>
          <w:color w:val="000000"/>
          <w:sz w:val="30"/>
          <w:szCs w:val="30"/>
        </w:rPr>
      </w:pPr>
      <w:r w:rsidRPr="00FA6163">
        <w:rPr>
          <w:b/>
          <w:color w:val="000000"/>
          <w:sz w:val="30"/>
          <w:szCs w:val="30"/>
        </w:rPr>
        <w:t>（一）</w:t>
      </w:r>
      <w:r w:rsidR="00A77BA7" w:rsidRPr="00FA6163">
        <w:rPr>
          <w:b/>
          <w:color w:val="000000"/>
          <w:sz w:val="30"/>
          <w:szCs w:val="30"/>
        </w:rPr>
        <w:t>产品和行业发展情况</w:t>
      </w:r>
    </w:p>
    <w:p w:rsidR="00997A2F" w:rsidRDefault="00997A2F" w:rsidP="00025360">
      <w:pPr>
        <w:spacing w:line="360" w:lineRule="auto"/>
        <w:ind w:firstLineChars="200" w:firstLine="480"/>
        <w:rPr>
          <w:rFonts w:ascii="宋体" w:hAnsi="宋体"/>
          <w:color w:val="000000"/>
          <w:sz w:val="24"/>
        </w:rPr>
      </w:pPr>
      <w:r w:rsidRPr="00D56E13">
        <w:rPr>
          <w:rFonts w:ascii="宋体" w:hAnsi="宋体" w:hint="eastAsia"/>
          <w:color w:val="000000"/>
          <w:sz w:val="24"/>
        </w:rPr>
        <w:t>随着皮革产业的迅速发展，皮革制品销售市场呈现平稳增长之势</w:t>
      </w:r>
      <w:r>
        <w:rPr>
          <w:rFonts w:ascii="宋体" w:hAnsi="宋体" w:hint="eastAsia"/>
          <w:color w:val="000000"/>
          <w:sz w:val="24"/>
        </w:rPr>
        <w:t>。</w:t>
      </w:r>
      <w:r w:rsidRPr="00D56E13">
        <w:rPr>
          <w:rFonts w:ascii="宋体" w:hAnsi="宋体" w:hint="eastAsia"/>
          <w:color w:val="000000"/>
          <w:sz w:val="24"/>
        </w:rPr>
        <w:t>品牌文化在皮革制品市场将逐渐受到重视，开始从单一追求款式向品牌化转变，品牌化、个性化、绿色化将成为新趋势</w:t>
      </w:r>
      <w:r>
        <w:rPr>
          <w:rFonts w:ascii="宋体" w:hAnsi="宋体" w:hint="eastAsia"/>
          <w:color w:val="000000"/>
          <w:sz w:val="24"/>
        </w:rPr>
        <w:t>。皮革服装的大部分使用性能由</w:t>
      </w:r>
      <w:r w:rsidRPr="00B55C5E">
        <w:rPr>
          <w:rFonts w:ascii="宋体" w:hAnsi="宋体" w:hint="eastAsia"/>
          <w:color w:val="000000"/>
          <w:sz w:val="24"/>
        </w:rPr>
        <w:t>皮革决定，</w:t>
      </w:r>
      <w:r w:rsidRPr="00B55C5E">
        <w:rPr>
          <w:rFonts w:ascii="宋体" w:hAnsi="宋体"/>
          <w:color w:val="000000"/>
          <w:sz w:val="24"/>
        </w:rPr>
        <w:t>制革业是我国皮革行业产业链的起</w:t>
      </w:r>
      <w:r w:rsidRPr="00B55C5E">
        <w:rPr>
          <w:rFonts w:ascii="宋体" w:hAnsi="宋体" w:hint="eastAsia"/>
          <w:color w:val="000000"/>
          <w:sz w:val="24"/>
        </w:rPr>
        <w:t>点</w:t>
      </w:r>
      <w:r w:rsidRPr="00B55C5E">
        <w:rPr>
          <w:rFonts w:ascii="宋体" w:hAnsi="宋体"/>
          <w:color w:val="000000"/>
          <w:sz w:val="24"/>
        </w:rPr>
        <w:t>和源头</w:t>
      </w:r>
      <w:r w:rsidRPr="00B55C5E">
        <w:rPr>
          <w:rFonts w:ascii="宋体" w:hAnsi="宋体" w:hint="eastAsia"/>
          <w:color w:val="000000"/>
          <w:sz w:val="24"/>
        </w:rPr>
        <w:t>，</w:t>
      </w:r>
      <w:r w:rsidRPr="00B55C5E">
        <w:rPr>
          <w:rFonts w:ascii="宋体" w:hAnsi="宋体"/>
          <w:color w:val="000000"/>
          <w:sz w:val="24"/>
        </w:rPr>
        <w:t>伴随低碳经济潮流，</w:t>
      </w:r>
      <w:r w:rsidRPr="00B55C5E">
        <w:rPr>
          <w:rFonts w:ascii="宋体" w:hAnsi="宋体" w:hint="eastAsia"/>
          <w:color w:val="000000"/>
          <w:sz w:val="24"/>
        </w:rPr>
        <w:t>环保型服装用</w:t>
      </w:r>
      <w:r w:rsidRPr="00B55C5E">
        <w:rPr>
          <w:rFonts w:ascii="宋体" w:hAnsi="宋体"/>
          <w:color w:val="000000"/>
          <w:sz w:val="24"/>
        </w:rPr>
        <w:t>皮革成为市场宠儿。基于此</w:t>
      </w:r>
      <w:r w:rsidRPr="00B55C5E">
        <w:rPr>
          <w:rFonts w:ascii="宋体" w:hAnsi="宋体" w:hint="eastAsia"/>
          <w:color w:val="000000"/>
          <w:sz w:val="24"/>
        </w:rPr>
        <w:t>，</w:t>
      </w:r>
      <w:r w:rsidRPr="00B55C5E">
        <w:rPr>
          <w:rFonts w:ascii="宋体" w:hAnsi="宋体"/>
          <w:color w:val="000000"/>
          <w:sz w:val="24"/>
        </w:rPr>
        <w:t>一些制革企业加大了生产现场的改造、设备的更新以及新产品的技术研发力度，开发了</w:t>
      </w:r>
      <w:r w:rsidRPr="00B55C5E">
        <w:rPr>
          <w:rFonts w:ascii="宋体" w:hAnsi="宋体" w:hint="eastAsia"/>
          <w:color w:val="000000"/>
          <w:sz w:val="24"/>
        </w:rPr>
        <w:t>多种环保型服装用</w:t>
      </w:r>
      <w:r w:rsidRPr="00B55C5E">
        <w:rPr>
          <w:rFonts w:ascii="宋体" w:hAnsi="宋体"/>
          <w:color w:val="000000"/>
          <w:sz w:val="24"/>
        </w:rPr>
        <w:t>皮革</w:t>
      </w:r>
      <w:r w:rsidRPr="00B55C5E">
        <w:rPr>
          <w:rFonts w:ascii="宋体" w:hAnsi="宋体" w:hint="eastAsia"/>
          <w:color w:val="000000"/>
          <w:sz w:val="24"/>
        </w:rPr>
        <w:t>。</w:t>
      </w:r>
      <w:r w:rsidR="00025360" w:rsidRPr="00025360">
        <w:rPr>
          <w:rFonts w:ascii="宋体" w:hAnsi="宋体" w:hint="eastAsia"/>
          <w:color w:val="000000"/>
          <w:sz w:val="24"/>
        </w:rPr>
        <w:t>为促使国内制革工业与国际规则接轨，</w:t>
      </w:r>
      <w:r w:rsidR="00025360">
        <w:rPr>
          <w:rFonts w:ascii="宋体" w:hAnsi="宋体" w:hint="eastAsia"/>
          <w:color w:val="000000"/>
          <w:sz w:val="24"/>
        </w:rPr>
        <w:t>《</w:t>
      </w:r>
      <w:r w:rsidR="00025360" w:rsidRPr="005B6BD2">
        <w:rPr>
          <w:rFonts w:ascii="宋体" w:hAnsi="宋体" w:hint="eastAsia"/>
          <w:color w:val="000000"/>
          <w:sz w:val="24"/>
        </w:rPr>
        <w:t>真皮标志生态皮革·产品规范要求》</w:t>
      </w:r>
      <w:r w:rsidR="00025360" w:rsidRPr="00025360">
        <w:rPr>
          <w:rFonts w:ascii="宋体" w:hAnsi="宋体" w:hint="eastAsia"/>
          <w:color w:val="000000"/>
          <w:sz w:val="24"/>
        </w:rPr>
        <w:t>根据猪、牛、羊等皮革的加工特点，除了对皮革一般理化指标的规定外，着重对皮革中可能存在的六价铬、禁用偶氮染料、五氯苯酚（PCP）及游离甲醛等进行了限量规定。一般理化指标要求与检测方法按QB/T 1872、QB/T 1873、QB/T 3812等相应的行业标准和国家标准进行，</w:t>
      </w:r>
      <w:proofErr w:type="gramStart"/>
      <w:r w:rsidR="00025360" w:rsidRPr="00025360">
        <w:rPr>
          <w:rFonts w:ascii="宋体" w:hAnsi="宋体" w:hint="eastAsia"/>
          <w:color w:val="000000"/>
          <w:sz w:val="24"/>
        </w:rPr>
        <w:t>取样按</w:t>
      </w:r>
      <w:proofErr w:type="gramEnd"/>
      <w:r w:rsidR="00025360" w:rsidRPr="00025360">
        <w:rPr>
          <w:rFonts w:ascii="宋体" w:hAnsi="宋体" w:hint="eastAsia"/>
          <w:color w:val="000000"/>
          <w:sz w:val="24"/>
        </w:rPr>
        <w:t>QB/T 3812中的规定进行；特殊化学指标的检测方法采用了德国相应标准</w:t>
      </w:r>
      <w:r w:rsidR="00025360">
        <w:rPr>
          <w:rFonts w:ascii="宋体" w:hAnsi="宋体" w:hint="eastAsia"/>
          <w:color w:val="000000"/>
          <w:sz w:val="24"/>
        </w:rPr>
        <w:t>。</w:t>
      </w:r>
      <w:r w:rsidRPr="00D56E13">
        <w:rPr>
          <w:rFonts w:ascii="宋体" w:hAnsi="宋体" w:hint="eastAsia"/>
          <w:color w:val="000000"/>
          <w:sz w:val="24"/>
        </w:rPr>
        <w:t>皮革制品行业的绿色产业，也就是在原料皮、皮革制品的技术开发、产品生产、商业流通、资源利用等过程中使用低能耗、无污染的技术，使产品在生产、使用和回收等过程中不对环境造成</w:t>
      </w:r>
      <w:r w:rsidR="006C6D93">
        <w:rPr>
          <w:rFonts w:ascii="宋体" w:hAnsi="宋体" w:hint="eastAsia"/>
          <w:color w:val="000000"/>
          <w:sz w:val="24"/>
        </w:rPr>
        <w:t>过度的</w:t>
      </w:r>
      <w:r w:rsidRPr="00D56E13">
        <w:rPr>
          <w:rFonts w:ascii="宋体" w:hAnsi="宋体" w:hint="eastAsia"/>
          <w:color w:val="000000"/>
          <w:sz w:val="24"/>
        </w:rPr>
        <w:t>污染和破坏</w:t>
      </w:r>
      <w:r>
        <w:rPr>
          <w:rFonts w:ascii="宋体" w:hAnsi="宋体" w:hint="eastAsia"/>
          <w:color w:val="000000"/>
          <w:sz w:val="24"/>
        </w:rPr>
        <w:t>，</w:t>
      </w:r>
      <w:r w:rsidRPr="00B55C5E">
        <w:rPr>
          <w:rFonts w:ascii="宋体" w:hAnsi="宋体"/>
          <w:color w:val="000000"/>
          <w:sz w:val="24"/>
        </w:rPr>
        <w:t>皮革工业已经走过了以牺牲环境换取发展的时代，转型升级迫在眉睫</w:t>
      </w:r>
      <w:r w:rsidRPr="00B55C5E">
        <w:rPr>
          <w:rFonts w:ascii="宋体" w:hAnsi="宋体" w:hint="eastAsia"/>
          <w:color w:val="000000"/>
          <w:sz w:val="24"/>
        </w:rPr>
        <w:t>。</w:t>
      </w:r>
    </w:p>
    <w:p w:rsidR="00A77BA7" w:rsidRPr="00FA6163" w:rsidRDefault="006D75D8" w:rsidP="006D75D8">
      <w:pPr>
        <w:spacing w:line="360" w:lineRule="auto"/>
        <w:ind w:firstLine="482"/>
        <w:rPr>
          <w:b/>
          <w:color w:val="000000"/>
          <w:sz w:val="30"/>
          <w:szCs w:val="30"/>
        </w:rPr>
      </w:pPr>
      <w:r w:rsidRPr="00FA6163">
        <w:rPr>
          <w:b/>
          <w:color w:val="000000"/>
          <w:sz w:val="30"/>
          <w:szCs w:val="30"/>
        </w:rPr>
        <w:t>（二）</w:t>
      </w:r>
      <w:r w:rsidR="00A77BA7" w:rsidRPr="00FA6163">
        <w:rPr>
          <w:b/>
          <w:color w:val="000000"/>
          <w:sz w:val="30"/>
          <w:szCs w:val="30"/>
        </w:rPr>
        <w:t>标准情况</w:t>
      </w:r>
    </w:p>
    <w:p w:rsidR="00A77BA7" w:rsidRPr="00FA6163" w:rsidRDefault="00997A2F" w:rsidP="006C6D93">
      <w:pPr>
        <w:spacing w:line="360" w:lineRule="auto"/>
        <w:ind w:firstLineChars="200" w:firstLine="480"/>
        <w:jc w:val="left"/>
        <w:rPr>
          <w:b/>
          <w:color w:val="000000"/>
          <w:sz w:val="30"/>
          <w:szCs w:val="30"/>
        </w:rPr>
      </w:pPr>
      <w:r>
        <w:rPr>
          <w:rFonts w:ascii="宋体" w:hAnsi="宋体" w:hint="eastAsia"/>
          <w:color w:val="000000"/>
          <w:sz w:val="24"/>
        </w:rPr>
        <w:t>目前，服装用</w:t>
      </w:r>
      <w:r w:rsidRPr="00D56E13">
        <w:rPr>
          <w:rFonts w:ascii="宋体" w:hAnsi="宋体" w:hint="eastAsia"/>
          <w:color w:val="000000"/>
          <w:sz w:val="24"/>
        </w:rPr>
        <w:t>皮革所执行的标准QB/T 1872《服装用皮革》对产品的感官、撕裂力、规定负荷伸长率、摩擦色牢度、收缩温度、</w:t>
      </w:r>
      <w:r w:rsidR="006C6D93">
        <w:rPr>
          <w:rFonts w:ascii="宋体" w:hAnsi="宋体"/>
          <w:color w:val="000000"/>
          <w:sz w:val="24"/>
        </w:rPr>
        <w:t>p</w:t>
      </w:r>
      <w:r w:rsidRPr="00D56E13">
        <w:rPr>
          <w:rFonts w:ascii="宋体" w:hAnsi="宋体" w:hint="eastAsia"/>
          <w:color w:val="000000"/>
          <w:sz w:val="24"/>
        </w:rPr>
        <w:t>H值和稀释</w:t>
      </w:r>
      <w:proofErr w:type="gramStart"/>
      <w:r w:rsidRPr="00D56E13">
        <w:rPr>
          <w:rFonts w:ascii="宋体" w:hAnsi="宋体" w:hint="eastAsia"/>
          <w:color w:val="000000"/>
          <w:sz w:val="24"/>
        </w:rPr>
        <w:t>差提出</w:t>
      </w:r>
      <w:proofErr w:type="gramEnd"/>
      <w:r w:rsidRPr="00D56E13">
        <w:rPr>
          <w:rFonts w:ascii="宋体" w:hAnsi="宋体" w:hint="eastAsia"/>
          <w:color w:val="000000"/>
          <w:sz w:val="24"/>
        </w:rPr>
        <w:t>了要求，行业标准对产品提出了最基本的要求，</w:t>
      </w:r>
      <w:r>
        <w:rPr>
          <w:rFonts w:ascii="宋体" w:hAnsi="宋体" w:hint="eastAsia"/>
          <w:color w:val="000000"/>
          <w:sz w:val="24"/>
        </w:rPr>
        <w:t>如今，皮革不仅能够满足标准的要求，部分技术指标已远超标准要求，</w:t>
      </w:r>
      <w:r w:rsidR="006C6D93">
        <w:rPr>
          <w:rFonts w:ascii="宋体" w:hAnsi="宋体" w:hint="eastAsia"/>
          <w:color w:val="000000"/>
          <w:sz w:val="24"/>
        </w:rPr>
        <w:t>产品的技术指标需要适时修订。</w:t>
      </w:r>
      <w:r w:rsidRPr="00D56E13">
        <w:rPr>
          <w:rFonts w:ascii="宋体" w:hAnsi="宋体" w:hint="eastAsia"/>
          <w:color w:val="000000"/>
          <w:sz w:val="24"/>
        </w:rPr>
        <w:t>绿</w:t>
      </w:r>
      <w:r w:rsidR="006C6D93" w:rsidRPr="00D56E13">
        <w:rPr>
          <w:rFonts w:ascii="宋体" w:hAnsi="宋体" w:hint="eastAsia"/>
          <w:color w:val="000000"/>
          <w:sz w:val="24"/>
        </w:rPr>
        <w:t>色设计产品评价技术规范系列标准从资源属性、能源属性、环境属性、产品属性四方面来规定产品的评价指标，标准编制依据GB/T 32161《生态设计产品评价通则》，</w:t>
      </w:r>
      <w:r w:rsidR="006C6D93">
        <w:rPr>
          <w:rFonts w:ascii="宋体" w:hAnsi="宋体" w:hint="eastAsia"/>
          <w:color w:val="000000"/>
          <w:sz w:val="24"/>
        </w:rPr>
        <w:t>通则要求该系列标准的编制</w:t>
      </w:r>
      <w:r w:rsidR="006C6D93" w:rsidRPr="00D56E13">
        <w:rPr>
          <w:rFonts w:ascii="宋体" w:hAnsi="宋体" w:hint="eastAsia"/>
          <w:color w:val="000000"/>
          <w:sz w:val="24"/>
        </w:rPr>
        <w:t>基于产品全生命周期，引入</w:t>
      </w:r>
      <w:r w:rsidR="006C6D93" w:rsidRPr="00D56E13">
        <w:rPr>
          <w:rFonts w:ascii="宋体" w:hAnsi="宋体"/>
          <w:color w:val="000000"/>
          <w:sz w:val="24"/>
        </w:rPr>
        <w:t>LCA</w:t>
      </w:r>
      <w:r w:rsidR="006C6D93">
        <w:rPr>
          <w:rFonts w:ascii="宋体" w:hAnsi="宋体" w:hint="eastAsia"/>
          <w:color w:val="000000"/>
          <w:sz w:val="24"/>
        </w:rPr>
        <w:t>评价</w:t>
      </w:r>
      <w:r w:rsidR="006C6D93" w:rsidRPr="00D56E13">
        <w:rPr>
          <w:rFonts w:ascii="宋体" w:hAnsi="宋体" w:hint="eastAsia"/>
          <w:color w:val="000000"/>
          <w:sz w:val="24"/>
        </w:rPr>
        <w:t>方法，通过建立产品全生命周期量化模型，对产品设计、生产过程、供应链、产品使用等各个阶段进行产品生命周期评价</w:t>
      </w:r>
      <w:r w:rsidR="006C6D93">
        <w:rPr>
          <w:rFonts w:ascii="宋体" w:hAnsi="宋体" w:hint="eastAsia"/>
          <w:color w:val="000000"/>
          <w:sz w:val="24"/>
        </w:rPr>
        <w:t>，这</w:t>
      </w:r>
      <w:r w:rsidR="006C6D93" w:rsidRPr="00D56E13">
        <w:rPr>
          <w:rFonts w:ascii="宋体" w:hAnsi="宋体" w:hint="eastAsia"/>
          <w:color w:val="000000"/>
          <w:sz w:val="24"/>
        </w:rPr>
        <w:t>将引领行业绿色生产，通过评价绿色产品引导绿色消费，有</w:t>
      </w:r>
      <w:r w:rsidR="006C6D93" w:rsidRPr="00D56E13">
        <w:rPr>
          <w:rFonts w:ascii="宋体" w:hAnsi="宋体" w:hint="eastAsia"/>
          <w:color w:val="000000"/>
          <w:sz w:val="24"/>
        </w:rPr>
        <w:lastRenderedPageBreak/>
        <w:t>助于健全绿色市场体系，增加绿色产品供给。GB/T 32161</w:t>
      </w:r>
      <w:r w:rsidR="006C6D93">
        <w:rPr>
          <w:rFonts w:ascii="宋体" w:hAnsi="宋体" w:hint="eastAsia"/>
          <w:color w:val="000000"/>
          <w:sz w:val="24"/>
        </w:rPr>
        <w:t>还要求，标准的产品属性重点选取现有产品标准中没有覆盖的产品设计、质量性能、安全性能以及产品说明等方面的指标。</w:t>
      </w:r>
      <w:r w:rsidR="006C6D93" w:rsidRPr="00D56E13">
        <w:rPr>
          <w:rFonts w:ascii="宋体" w:hAnsi="宋体" w:hint="eastAsia"/>
          <w:color w:val="000000"/>
          <w:sz w:val="24"/>
        </w:rPr>
        <w:t xml:space="preserve">《绿色设计产品评价技术规范 </w:t>
      </w:r>
      <w:r w:rsidR="006C6D93">
        <w:rPr>
          <w:rFonts w:ascii="宋体" w:hAnsi="宋体" w:hint="eastAsia"/>
          <w:color w:val="000000"/>
          <w:sz w:val="24"/>
        </w:rPr>
        <w:t>服装用皮革</w:t>
      </w:r>
      <w:r w:rsidR="006C6D93" w:rsidRPr="00D56E13">
        <w:rPr>
          <w:rFonts w:ascii="宋体" w:hAnsi="宋体" w:hint="eastAsia"/>
          <w:color w:val="000000"/>
          <w:sz w:val="24"/>
        </w:rPr>
        <w:t>》标准</w:t>
      </w:r>
      <w:r w:rsidR="006C6D93">
        <w:rPr>
          <w:rFonts w:ascii="宋体" w:hAnsi="宋体" w:hint="eastAsia"/>
          <w:color w:val="000000"/>
          <w:sz w:val="24"/>
        </w:rPr>
        <w:t>的制定将根据皮革行业的发展趋势，提升产品性能指标，增加消费者关注的指标。</w:t>
      </w:r>
      <w:r w:rsidR="006D75D8" w:rsidRPr="00FA6163">
        <w:rPr>
          <w:b/>
          <w:color w:val="000000"/>
          <w:sz w:val="30"/>
          <w:szCs w:val="30"/>
        </w:rPr>
        <w:t>（三）</w:t>
      </w:r>
      <w:r w:rsidR="00A77BA7" w:rsidRPr="00FA6163">
        <w:rPr>
          <w:b/>
          <w:color w:val="000000"/>
          <w:sz w:val="30"/>
          <w:szCs w:val="30"/>
        </w:rPr>
        <w:t>任务来源</w:t>
      </w:r>
    </w:p>
    <w:p w:rsidR="00A77BA7" w:rsidRPr="00997A2F" w:rsidRDefault="00A77BA7" w:rsidP="00997A2F">
      <w:pPr>
        <w:spacing w:line="360" w:lineRule="auto"/>
        <w:ind w:firstLineChars="200" w:firstLine="480"/>
        <w:jc w:val="left"/>
        <w:rPr>
          <w:rFonts w:ascii="宋体" w:hAnsi="宋体"/>
          <w:color w:val="000000"/>
          <w:sz w:val="24"/>
        </w:rPr>
      </w:pPr>
      <w:r w:rsidRPr="00997A2F">
        <w:rPr>
          <w:rFonts w:ascii="宋体" w:hAnsi="宋体"/>
          <w:color w:val="000000"/>
          <w:sz w:val="24"/>
        </w:rPr>
        <w:t>《绿色设计产品评价技术规范</w:t>
      </w:r>
      <w:r w:rsidR="00B616E2" w:rsidRPr="00997A2F">
        <w:rPr>
          <w:rFonts w:ascii="宋体" w:hAnsi="宋体"/>
          <w:color w:val="000000"/>
          <w:sz w:val="24"/>
        </w:rPr>
        <w:t>服装用皮革</w:t>
      </w:r>
      <w:r w:rsidRPr="00997A2F">
        <w:rPr>
          <w:rFonts w:ascii="宋体" w:hAnsi="宋体"/>
          <w:color w:val="000000"/>
          <w:sz w:val="24"/>
        </w:rPr>
        <w:t>》团体标准（以下简称“标准”）的研制任务由</w:t>
      </w:r>
      <w:r w:rsidR="00F4110D">
        <w:rPr>
          <w:rFonts w:ascii="宋体" w:hAnsi="宋体" w:hint="eastAsia"/>
          <w:color w:val="000000"/>
          <w:sz w:val="24"/>
        </w:rPr>
        <w:t>中国轻工业联合会</w:t>
      </w:r>
      <w:r w:rsidRPr="00997A2F">
        <w:rPr>
          <w:rFonts w:ascii="宋体" w:hAnsi="宋体"/>
          <w:color w:val="000000"/>
          <w:sz w:val="24"/>
        </w:rPr>
        <w:t>提出，标准编制计划号为</w:t>
      </w:r>
      <w:r w:rsidR="00F4110D">
        <w:rPr>
          <w:rFonts w:ascii="宋体" w:hAnsi="宋体" w:hint="eastAsia"/>
          <w:color w:val="000000"/>
          <w:sz w:val="24"/>
        </w:rPr>
        <w:t>2018030</w:t>
      </w:r>
      <w:r w:rsidRPr="00997A2F">
        <w:rPr>
          <w:rFonts w:ascii="宋体" w:hAnsi="宋体"/>
          <w:color w:val="000000"/>
          <w:sz w:val="24"/>
        </w:rPr>
        <w:t>，</w:t>
      </w:r>
      <w:proofErr w:type="gramStart"/>
      <w:r w:rsidRPr="00997A2F">
        <w:rPr>
          <w:rFonts w:ascii="宋体" w:hAnsi="宋体"/>
          <w:color w:val="000000"/>
          <w:sz w:val="24"/>
        </w:rPr>
        <w:t>由际华</w:t>
      </w:r>
      <w:proofErr w:type="gramEnd"/>
      <w:r w:rsidRPr="00997A2F">
        <w:rPr>
          <w:rFonts w:ascii="宋体" w:hAnsi="宋体"/>
          <w:color w:val="000000"/>
          <w:sz w:val="24"/>
        </w:rPr>
        <w:t>三五一二皮革服装有限公司、安徽银河皮革有限公司、</w:t>
      </w:r>
      <w:r w:rsidR="00F53995">
        <w:rPr>
          <w:rFonts w:ascii="宋体" w:hAnsi="宋体" w:hint="eastAsia"/>
          <w:color w:val="000000"/>
          <w:sz w:val="24"/>
        </w:rPr>
        <w:t>兴业皮革科技股份有限公司、</w:t>
      </w:r>
      <w:r w:rsidRPr="00997A2F">
        <w:rPr>
          <w:rFonts w:ascii="宋体" w:hAnsi="宋体"/>
          <w:color w:val="000000"/>
          <w:sz w:val="24"/>
        </w:rPr>
        <w:t>北京生态设计与绿色制造促进会</w:t>
      </w:r>
      <w:r w:rsidR="003D0612">
        <w:rPr>
          <w:rFonts w:ascii="宋体" w:hAnsi="宋体" w:hint="eastAsia"/>
          <w:color w:val="000000"/>
          <w:sz w:val="24"/>
        </w:rPr>
        <w:t>等单位</w:t>
      </w:r>
      <w:r w:rsidR="006C6D93" w:rsidRPr="00997A2F">
        <w:rPr>
          <w:rFonts w:ascii="宋体" w:hAnsi="宋体"/>
          <w:color w:val="000000"/>
          <w:sz w:val="24"/>
        </w:rPr>
        <w:t>共</w:t>
      </w:r>
      <w:r w:rsidRPr="00997A2F">
        <w:rPr>
          <w:rFonts w:ascii="宋体" w:hAnsi="宋体"/>
          <w:color w:val="000000"/>
          <w:sz w:val="24"/>
        </w:rPr>
        <w:t>同起草。</w:t>
      </w:r>
      <w:r w:rsidR="00997A2F" w:rsidRPr="00D56E13">
        <w:rPr>
          <w:rFonts w:ascii="宋体" w:hAnsi="宋体" w:hint="eastAsia"/>
          <w:color w:val="000000"/>
          <w:sz w:val="24"/>
        </w:rPr>
        <w:t>安徽银河皮革有限公司主要从事牛羊皮革和裘革生产，产品广泛应用于民用、军工、工业等众多领域，主要用于服装、鞋帽、箱包、劳保用品等各个行业，产品主要销往国内、外皮革市场和皮革加工企业，已成为多数国内和国际品牌的供应商。自公司成立以来，注重技术创新、设备更新、管理创新、可持续发展和企业社会价值认同。</w:t>
      </w:r>
    </w:p>
    <w:p w:rsidR="00A77BA7" w:rsidRDefault="006D75D8" w:rsidP="006D75D8">
      <w:pPr>
        <w:spacing w:line="360" w:lineRule="auto"/>
        <w:ind w:firstLine="482"/>
        <w:rPr>
          <w:b/>
          <w:color w:val="000000"/>
          <w:sz w:val="30"/>
          <w:szCs w:val="30"/>
        </w:rPr>
      </w:pPr>
      <w:r w:rsidRPr="00FA6163">
        <w:rPr>
          <w:b/>
          <w:color w:val="000000"/>
          <w:sz w:val="30"/>
          <w:szCs w:val="30"/>
        </w:rPr>
        <w:t>（四）</w:t>
      </w:r>
      <w:r w:rsidR="00A77BA7" w:rsidRPr="00FA6163">
        <w:rPr>
          <w:b/>
          <w:color w:val="000000"/>
          <w:sz w:val="30"/>
          <w:szCs w:val="30"/>
        </w:rPr>
        <w:t>主要工作过程</w:t>
      </w:r>
    </w:p>
    <w:p w:rsidR="00203D7B" w:rsidRPr="0098366D" w:rsidRDefault="00203D7B" w:rsidP="0098366D">
      <w:pPr>
        <w:spacing w:line="360" w:lineRule="auto"/>
        <w:ind w:firstLineChars="200" w:firstLine="480"/>
        <w:rPr>
          <w:rFonts w:ascii="宋体" w:hAnsi="宋体"/>
          <w:color w:val="000000"/>
          <w:sz w:val="24"/>
        </w:rPr>
      </w:pPr>
      <w:r w:rsidRPr="0098366D">
        <w:rPr>
          <w:rFonts w:ascii="宋体" w:hAnsi="宋体" w:hint="eastAsia"/>
          <w:color w:val="000000"/>
          <w:sz w:val="24"/>
        </w:rPr>
        <w:t>2018年4月14日由北京生态设计与绿色制造促进会组织召开了标准</w:t>
      </w:r>
      <w:r w:rsidR="002A587B">
        <w:rPr>
          <w:rFonts w:ascii="宋体" w:hAnsi="宋体" w:hint="eastAsia"/>
          <w:color w:val="000000"/>
          <w:sz w:val="24"/>
        </w:rPr>
        <w:t>预研会，确定了标准研究方向、</w:t>
      </w:r>
      <w:r w:rsidRPr="0098366D">
        <w:rPr>
          <w:rFonts w:ascii="宋体" w:hAnsi="宋体" w:hint="eastAsia"/>
          <w:color w:val="000000"/>
          <w:sz w:val="24"/>
        </w:rPr>
        <w:t xml:space="preserve">制定了工作计划等。 </w:t>
      </w:r>
    </w:p>
    <w:p w:rsidR="004F3639" w:rsidRDefault="00203D7B" w:rsidP="0098366D">
      <w:pPr>
        <w:spacing w:line="360" w:lineRule="auto"/>
        <w:ind w:firstLineChars="200" w:firstLine="480"/>
        <w:rPr>
          <w:rFonts w:ascii="宋体" w:hAnsi="宋体"/>
          <w:color w:val="000000"/>
          <w:sz w:val="24"/>
        </w:rPr>
      </w:pPr>
      <w:r w:rsidRPr="0098366D">
        <w:rPr>
          <w:rFonts w:ascii="宋体" w:hAnsi="宋体" w:hint="eastAsia"/>
          <w:color w:val="000000"/>
          <w:sz w:val="24"/>
        </w:rPr>
        <w:t>2018年5月初-</w:t>
      </w:r>
      <w:r w:rsidR="002A587B">
        <w:rPr>
          <w:rFonts w:ascii="宋体" w:hAnsi="宋体" w:hint="eastAsia"/>
          <w:color w:val="000000"/>
          <w:sz w:val="24"/>
        </w:rPr>
        <w:t>8月底，整理</w:t>
      </w:r>
      <w:r w:rsidRPr="0098366D">
        <w:rPr>
          <w:rFonts w:ascii="宋体" w:hAnsi="宋体" w:hint="eastAsia"/>
          <w:color w:val="000000"/>
          <w:sz w:val="24"/>
        </w:rPr>
        <w:t>资料</w:t>
      </w:r>
      <w:r w:rsidR="002A587B">
        <w:rPr>
          <w:rFonts w:ascii="宋体" w:hAnsi="宋体" w:hint="eastAsia"/>
          <w:color w:val="000000"/>
          <w:sz w:val="24"/>
        </w:rPr>
        <w:t>、收集数据，完成标准初稿</w:t>
      </w:r>
      <w:r w:rsidRPr="0098366D">
        <w:rPr>
          <w:rFonts w:ascii="宋体" w:hAnsi="宋体" w:hint="eastAsia"/>
          <w:color w:val="000000"/>
          <w:sz w:val="24"/>
        </w:rPr>
        <w:t xml:space="preserve">。 </w:t>
      </w:r>
    </w:p>
    <w:p w:rsidR="002A587B" w:rsidRDefault="002A587B" w:rsidP="0098366D">
      <w:pPr>
        <w:spacing w:line="360" w:lineRule="auto"/>
        <w:ind w:firstLineChars="200" w:firstLine="480"/>
        <w:rPr>
          <w:rFonts w:ascii="宋体" w:hAnsi="宋体"/>
          <w:color w:val="000000"/>
          <w:sz w:val="24"/>
        </w:rPr>
      </w:pPr>
      <w:r w:rsidRPr="0098366D">
        <w:rPr>
          <w:rFonts w:ascii="宋体" w:hAnsi="宋体" w:hint="eastAsia"/>
          <w:color w:val="000000"/>
          <w:sz w:val="24"/>
        </w:rPr>
        <w:t>2018年</w:t>
      </w:r>
      <w:r>
        <w:rPr>
          <w:rFonts w:ascii="宋体" w:hAnsi="宋体" w:hint="eastAsia"/>
          <w:color w:val="000000"/>
          <w:sz w:val="24"/>
        </w:rPr>
        <w:t>9</w:t>
      </w:r>
      <w:r w:rsidRPr="0098366D">
        <w:rPr>
          <w:rFonts w:ascii="宋体" w:hAnsi="宋体" w:hint="eastAsia"/>
          <w:color w:val="000000"/>
          <w:sz w:val="24"/>
        </w:rPr>
        <w:t>月，</w:t>
      </w:r>
      <w:r>
        <w:rPr>
          <w:rFonts w:ascii="宋体" w:hAnsi="宋体" w:hint="eastAsia"/>
          <w:color w:val="000000"/>
          <w:sz w:val="24"/>
        </w:rPr>
        <w:t>标准立项</w:t>
      </w:r>
      <w:r w:rsidRPr="0098366D">
        <w:rPr>
          <w:rFonts w:ascii="宋体" w:hAnsi="宋体" w:hint="eastAsia"/>
          <w:color w:val="000000"/>
          <w:sz w:val="24"/>
        </w:rPr>
        <w:t>。</w:t>
      </w:r>
    </w:p>
    <w:p w:rsidR="002A587B" w:rsidRPr="002A587B" w:rsidRDefault="002A587B" w:rsidP="002A587B">
      <w:pPr>
        <w:spacing w:line="360" w:lineRule="auto"/>
        <w:ind w:firstLineChars="200" w:firstLine="480"/>
        <w:rPr>
          <w:rFonts w:ascii="宋体" w:hAnsi="宋体"/>
          <w:color w:val="000000"/>
          <w:sz w:val="24"/>
        </w:rPr>
      </w:pPr>
      <w:r w:rsidRPr="0098366D">
        <w:rPr>
          <w:rFonts w:ascii="宋体" w:hAnsi="宋体" w:hint="eastAsia"/>
          <w:color w:val="000000"/>
          <w:sz w:val="24"/>
        </w:rPr>
        <w:t>2018年</w:t>
      </w:r>
      <w:r>
        <w:rPr>
          <w:rFonts w:ascii="宋体" w:hAnsi="宋体" w:hint="eastAsia"/>
          <w:color w:val="000000"/>
          <w:sz w:val="24"/>
        </w:rPr>
        <w:t>10</w:t>
      </w:r>
      <w:r w:rsidRPr="0098366D">
        <w:rPr>
          <w:rFonts w:ascii="宋体" w:hAnsi="宋体" w:hint="eastAsia"/>
          <w:color w:val="000000"/>
          <w:sz w:val="24"/>
        </w:rPr>
        <w:t>月初-</w:t>
      </w:r>
      <w:r>
        <w:rPr>
          <w:rFonts w:ascii="宋体" w:hAnsi="宋体" w:hint="eastAsia"/>
          <w:color w:val="000000"/>
          <w:sz w:val="24"/>
        </w:rPr>
        <w:t>2019年3月，</w:t>
      </w:r>
      <w:r w:rsidRPr="0098366D">
        <w:rPr>
          <w:rFonts w:ascii="宋体" w:hAnsi="宋体" w:hint="eastAsia"/>
          <w:color w:val="000000"/>
          <w:sz w:val="24"/>
        </w:rPr>
        <w:t>统计年度产量；监测能源使用、环境排放数</w:t>
      </w:r>
      <w:r>
        <w:rPr>
          <w:rFonts w:ascii="宋体" w:hAnsi="宋体" w:hint="eastAsia"/>
          <w:color w:val="000000"/>
          <w:sz w:val="24"/>
        </w:rPr>
        <w:t>据、对产品属性进行试验验证。完成工作组讨论稿及相关文件的撰写</w:t>
      </w:r>
      <w:r w:rsidRPr="0098366D">
        <w:rPr>
          <w:rFonts w:ascii="宋体" w:hAnsi="宋体" w:hint="eastAsia"/>
          <w:color w:val="000000"/>
          <w:sz w:val="24"/>
        </w:rPr>
        <w:t xml:space="preserve">。 </w:t>
      </w:r>
    </w:p>
    <w:p w:rsidR="003D0612" w:rsidRPr="003D0612" w:rsidRDefault="00203D7B" w:rsidP="003D0612">
      <w:pPr>
        <w:spacing w:line="360" w:lineRule="auto"/>
        <w:ind w:firstLineChars="200" w:firstLine="480"/>
        <w:rPr>
          <w:rFonts w:ascii="宋体" w:hAnsi="宋体"/>
          <w:color w:val="000000"/>
          <w:sz w:val="24"/>
        </w:rPr>
      </w:pPr>
      <w:r w:rsidRPr="0098366D">
        <w:rPr>
          <w:rFonts w:ascii="宋体" w:hAnsi="宋体" w:hint="eastAsia"/>
          <w:color w:val="000000"/>
          <w:sz w:val="24"/>
        </w:rPr>
        <w:t>201</w:t>
      </w:r>
      <w:r w:rsidR="00997A2F" w:rsidRPr="0098366D">
        <w:rPr>
          <w:rFonts w:ascii="宋体" w:hAnsi="宋体" w:hint="eastAsia"/>
          <w:color w:val="000000"/>
          <w:sz w:val="24"/>
        </w:rPr>
        <w:t>9</w:t>
      </w:r>
      <w:r w:rsidRPr="0098366D">
        <w:rPr>
          <w:rFonts w:ascii="宋体" w:hAnsi="宋体" w:hint="eastAsia"/>
          <w:color w:val="000000"/>
          <w:sz w:val="24"/>
        </w:rPr>
        <w:t>年</w:t>
      </w:r>
      <w:r w:rsidR="002A587B">
        <w:rPr>
          <w:rFonts w:ascii="宋体" w:hAnsi="宋体" w:hint="eastAsia"/>
          <w:color w:val="000000"/>
          <w:sz w:val="24"/>
        </w:rPr>
        <w:t>4</w:t>
      </w:r>
      <w:r w:rsidRPr="0098366D">
        <w:rPr>
          <w:rFonts w:ascii="宋体" w:hAnsi="宋体" w:hint="eastAsia"/>
          <w:color w:val="000000"/>
          <w:sz w:val="24"/>
        </w:rPr>
        <w:t>月，由北京生态设计与绿色制造促进会组织</w:t>
      </w:r>
      <w:r w:rsidR="006109E2" w:rsidRPr="0098366D">
        <w:rPr>
          <w:rFonts w:ascii="宋体" w:hAnsi="宋体" w:hint="eastAsia"/>
          <w:color w:val="000000"/>
          <w:sz w:val="24"/>
        </w:rPr>
        <w:t>标准</w:t>
      </w:r>
      <w:r w:rsidR="0021565D">
        <w:rPr>
          <w:rFonts w:ascii="宋体" w:hAnsi="宋体" w:hint="eastAsia"/>
          <w:color w:val="000000"/>
          <w:sz w:val="24"/>
        </w:rPr>
        <w:t>启动</w:t>
      </w:r>
      <w:r w:rsidR="006109E2" w:rsidRPr="0098366D">
        <w:rPr>
          <w:rFonts w:ascii="宋体" w:hAnsi="宋体" w:hint="eastAsia"/>
          <w:color w:val="000000"/>
          <w:sz w:val="24"/>
        </w:rPr>
        <w:t>会</w:t>
      </w:r>
      <w:r w:rsidRPr="0098366D">
        <w:rPr>
          <w:rFonts w:ascii="宋体" w:hAnsi="宋体" w:hint="eastAsia"/>
          <w:color w:val="000000"/>
          <w:sz w:val="24"/>
        </w:rPr>
        <w:t>，</w:t>
      </w:r>
      <w:r w:rsidR="0021565D">
        <w:rPr>
          <w:rFonts w:ascii="宋体" w:hAnsi="宋体" w:hint="eastAsia"/>
          <w:color w:val="000000"/>
          <w:sz w:val="24"/>
        </w:rPr>
        <w:t>中国轻工业联合会、</w:t>
      </w:r>
      <w:r w:rsidR="006C6D93">
        <w:rPr>
          <w:rFonts w:ascii="宋体" w:hAnsi="宋体" w:hint="eastAsia"/>
          <w:color w:val="000000"/>
          <w:sz w:val="24"/>
        </w:rPr>
        <w:t>全国皮革工业标准化技术委员会</w:t>
      </w:r>
      <w:r w:rsidR="0021565D">
        <w:rPr>
          <w:rFonts w:ascii="宋体" w:hAnsi="宋体" w:hint="eastAsia"/>
          <w:color w:val="000000"/>
          <w:sz w:val="24"/>
        </w:rPr>
        <w:t>、中国皮革协会</w:t>
      </w:r>
      <w:r w:rsidR="006109E2" w:rsidRPr="0098366D">
        <w:rPr>
          <w:rFonts w:ascii="宋体" w:hAnsi="宋体" w:hint="eastAsia"/>
          <w:color w:val="000000"/>
          <w:sz w:val="24"/>
        </w:rPr>
        <w:t>专家以及参编单位代表出席会议</w:t>
      </w:r>
      <w:r w:rsidRPr="0098366D">
        <w:rPr>
          <w:rFonts w:ascii="宋体" w:hAnsi="宋体" w:hint="eastAsia"/>
          <w:color w:val="000000"/>
          <w:sz w:val="24"/>
        </w:rPr>
        <w:t>，对标准工作组讨论稿进行讨论。</w:t>
      </w: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t>二、标准的制定原则</w:t>
      </w:r>
    </w:p>
    <w:p w:rsidR="00A77BA7" w:rsidRPr="0098366D" w:rsidRDefault="00A77BA7" w:rsidP="0098366D">
      <w:pPr>
        <w:spacing w:line="360" w:lineRule="auto"/>
        <w:ind w:firstLineChars="200" w:firstLine="480"/>
        <w:rPr>
          <w:rFonts w:ascii="宋体" w:hAnsi="宋体"/>
          <w:color w:val="000000"/>
          <w:sz w:val="24"/>
        </w:rPr>
      </w:pPr>
      <w:r w:rsidRPr="0098366D">
        <w:rPr>
          <w:rFonts w:ascii="宋体" w:hAnsi="宋体"/>
          <w:color w:val="000000"/>
          <w:sz w:val="24"/>
        </w:rPr>
        <w:t>本标准以GB/T 1.1为编制原则</w:t>
      </w:r>
      <w:r w:rsidR="000C7A76" w:rsidRPr="0098366D">
        <w:rPr>
          <w:rFonts w:ascii="宋体" w:hAnsi="宋体" w:hint="eastAsia"/>
          <w:color w:val="000000"/>
          <w:sz w:val="24"/>
        </w:rPr>
        <w:t>；</w:t>
      </w:r>
      <w:r w:rsidR="00746523" w:rsidRPr="0098366D">
        <w:rPr>
          <w:rFonts w:ascii="宋体" w:hAnsi="宋体"/>
          <w:color w:val="000000"/>
          <w:sz w:val="24"/>
        </w:rPr>
        <w:t>与其他清洁生产、绿色生产标准协调一致</w:t>
      </w:r>
      <w:r w:rsidR="000C7A76" w:rsidRPr="0098366D">
        <w:rPr>
          <w:rFonts w:ascii="宋体" w:hAnsi="宋体" w:hint="eastAsia"/>
          <w:color w:val="000000"/>
          <w:sz w:val="24"/>
        </w:rPr>
        <w:t>；</w:t>
      </w:r>
      <w:r w:rsidRPr="0098366D">
        <w:rPr>
          <w:rFonts w:ascii="宋体" w:hAnsi="宋体"/>
          <w:color w:val="000000"/>
          <w:sz w:val="24"/>
        </w:rPr>
        <w:t>以国家《绿色制造标准体系建设指南》为指导；标准编制满足GB/T 32161《生态设计产品评价通则》要求</w:t>
      </w:r>
      <w:r w:rsidR="0042008D" w:rsidRPr="0098366D">
        <w:rPr>
          <w:rFonts w:ascii="宋体" w:hAnsi="宋体" w:hint="eastAsia"/>
          <w:color w:val="000000"/>
          <w:sz w:val="24"/>
        </w:rPr>
        <w:t>；</w:t>
      </w:r>
      <w:r w:rsidRPr="0098366D">
        <w:rPr>
          <w:rFonts w:ascii="宋体" w:hAnsi="宋体"/>
          <w:color w:val="000000"/>
          <w:sz w:val="24"/>
        </w:rPr>
        <w:t>在试验验证和生产实践基础上制定标准指标，以达到绿色制造的目标</w:t>
      </w:r>
      <w:r w:rsidR="00746523" w:rsidRPr="0098366D">
        <w:rPr>
          <w:rFonts w:ascii="宋体" w:hAnsi="宋体" w:hint="eastAsia"/>
          <w:color w:val="000000"/>
          <w:sz w:val="24"/>
        </w:rPr>
        <w:t>。</w:t>
      </w: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lastRenderedPageBreak/>
        <w:t>三、主要技术内容说明</w:t>
      </w:r>
    </w:p>
    <w:p w:rsidR="00A77BA7" w:rsidRPr="00FA6163" w:rsidRDefault="00FA6163" w:rsidP="00FA6163">
      <w:pPr>
        <w:spacing w:line="360" w:lineRule="auto"/>
        <w:ind w:firstLine="482"/>
        <w:rPr>
          <w:b/>
          <w:color w:val="000000"/>
          <w:sz w:val="30"/>
          <w:szCs w:val="30"/>
        </w:rPr>
      </w:pPr>
      <w:r w:rsidRPr="00FA6163">
        <w:rPr>
          <w:b/>
          <w:color w:val="000000"/>
          <w:sz w:val="30"/>
          <w:szCs w:val="30"/>
        </w:rPr>
        <w:t>（一）</w:t>
      </w:r>
      <w:r w:rsidR="00A77BA7" w:rsidRPr="00FA6163">
        <w:rPr>
          <w:b/>
          <w:color w:val="000000"/>
          <w:sz w:val="30"/>
          <w:szCs w:val="30"/>
        </w:rPr>
        <w:t>标准主要内容和适用范围</w:t>
      </w:r>
    </w:p>
    <w:p w:rsidR="002F3C8D" w:rsidRPr="00BF2F04" w:rsidRDefault="00BF2F04" w:rsidP="00BF2F04">
      <w:pPr>
        <w:spacing w:line="360" w:lineRule="auto"/>
        <w:ind w:firstLineChars="200" w:firstLine="480"/>
        <w:rPr>
          <w:rFonts w:ascii="宋体" w:hAnsi="宋体"/>
          <w:color w:val="000000"/>
          <w:sz w:val="24"/>
        </w:rPr>
      </w:pPr>
      <w:r w:rsidRPr="00BF2F04">
        <w:rPr>
          <w:rFonts w:ascii="宋体" w:hAnsi="宋体" w:hint="eastAsia"/>
          <w:color w:val="000000"/>
          <w:sz w:val="24"/>
        </w:rPr>
        <w:t>本标准规定了服装用皮革绿色设计产品评价的术语、定义、评价要求、产品生命周期评价报告编制方法和评价方法。本标准适用于以牛、羊、猪、鹿皮加工制成的服装用皮革绿色设计产品的评价。</w:t>
      </w:r>
    </w:p>
    <w:p w:rsidR="00A77BA7" w:rsidRPr="00FA6163" w:rsidRDefault="00FA6163" w:rsidP="002F3C8D">
      <w:pPr>
        <w:spacing w:line="360" w:lineRule="auto"/>
        <w:ind w:firstLineChars="200" w:firstLine="602"/>
        <w:rPr>
          <w:b/>
          <w:color w:val="000000"/>
          <w:sz w:val="30"/>
          <w:szCs w:val="30"/>
        </w:rPr>
      </w:pPr>
      <w:r w:rsidRPr="00FA6163">
        <w:rPr>
          <w:b/>
          <w:color w:val="000000"/>
          <w:sz w:val="30"/>
          <w:szCs w:val="30"/>
        </w:rPr>
        <w:t>（</w:t>
      </w:r>
      <w:r w:rsidR="00997A2F">
        <w:rPr>
          <w:rFonts w:hint="eastAsia"/>
          <w:b/>
          <w:color w:val="000000"/>
          <w:sz w:val="30"/>
          <w:szCs w:val="30"/>
        </w:rPr>
        <w:t>二</w:t>
      </w:r>
      <w:r w:rsidRPr="00FA6163">
        <w:rPr>
          <w:b/>
          <w:color w:val="000000"/>
          <w:sz w:val="30"/>
          <w:szCs w:val="30"/>
        </w:rPr>
        <w:t>）</w:t>
      </w:r>
      <w:r w:rsidR="00A77BA7" w:rsidRPr="00FA6163">
        <w:rPr>
          <w:b/>
          <w:color w:val="000000"/>
          <w:sz w:val="30"/>
          <w:szCs w:val="30"/>
        </w:rPr>
        <w:t>基本要求</w:t>
      </w:r>
    </w:p>
    <w:p w:rsidR="00A77BA7" w:rsidRPr="0098366D" w:rsidRDefault="00A77BA7" w:rsidP="0098366D">
      <w:pPr>
        <w:spacing w:line="360" w:lineRule="auto"/>
        <w:ind w:firstLineChars="200" w:firstLine="480"/>
        <w:rPr>
          <w:rFonts w:ascii="宋体" w:hAnsi="宋体"/>
          <w:color w:val="000000"/>
          <w:sz w:val="24"/>
        </w:rPr>
      </w:pPr>
      <w:r w:rsidRPr="0098366D">
        <w:rPr>
          <w:rFonts w:ascii="宋体" w:hAnsi="宋体"/>
          <w:color w:val="000000"/>
          <w:sz w:val="24"/>
        </w:rPr>
        <w:t>基本指标要求是对企业在加工工艺、产品质量、管理体系建设、污染物控制等方面提出的基本要求，根据GB/T 32161-2015《生态设计产品评价通则》及国家生态设计、绿色发展方面的相关要求，结合目前我国</w:t>
      </w:r>
      <w:r w:rsidR="00B616E2" w:rsidRPr="0098366D">
        <w:rPr>
          <w:rFonts w:ascii="宋体" w:hAnsi="宋体"/>
          <w:color w:val="000000"/>
          <w:sz w:val="24"/>
        </w:rPr>
        <w:t>服装用皮革</w:t>
      </w:r>
      <w:r w:rsidRPr="0098366D">
        <w:rPr>
          <w:rFonts w:ascii="宋体" w:hAnsi="宋体"/>
          <w:color w:val="000000"/>
          <w:sz w:val="24"/>
        </w:rPr>
        <w:t>产业实际情况，对参与评价的绿色设计产品提出以下要求：</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1、</w:t>
      </w:r>
      <w:r w:rsidRPr="00BF2F04">
        <w:rPr>
          <w:rFonts w:ascii="宋体" w:hAnsi="宋体" w:hint="eastAsia"/>
          <w:color w:val="000000"/>
          <w:sz w:val="24"/>
        </w:rPr>
        <w:t>生产企业的污染物排放应符合GB 30486的要求，污染物总量控制应达到国家和地方污染物排放总量控制指标，</w:t>
      </w:r>
      <w:r w:rsidRPr="00BF2F04">
        <w:rPr>
          <w:rFonts w:ascii="宋体" w:hAnsi="宋体"/>
          <w:color w:val="000000"/>
          <w:sz w:val="24"/>
        </w:rPr>
        <w:t>应严格执行节能环保相关国家标准，近三年无重大质量、安全和环境事故</w:t>
      </w:r>
      <w:r w:rsidRPr="00BF2F04">
        <w:rPr>
          <w:rFonts w:ascii="宋体" w:hAnsi="宋体" w:hint="eastAsia"/>
          <w:color w:val="000000"/>
          <w:sz w:val="24"/>
        </w:rPr>
        <w:t>。</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2、</w:t>
      </w:r>
      <w:r w:rsidRPr="00BF2F04">
        <w:rPr>
          <w:rFonts w:ascii="宋体" w:hAnsi="宋体" w:hint="eastAsia"/>
          <w:color w:val="000000"/>
          <w:sz w:val="24"/>
        </w:rPr>
        <w:t>生产企业应按照</w:t>
      </w:r>
      <w:r w:rsidRPr="00BF2F04">
        <w:rPr>
          <w:rFonts w:ascii="宋体" w:hAnsi="宋体"/>
          <w:color w:val="000000"/>
          <w:sz w:val="24"/>
        </w:rPr>
        <w:t>GB/T 19001</w:t>
      </w:r>
      <w:r w:rsidRPr="00BF2F04">
        <w:rPr>
          <w:rFonts w:ascii="宋体" w:hAnsi="宋体" w:hint="eastAsia"/>
          <w:color w:val="000000"/>
          <w:sz w:val="24"/>
        </w:rPr>
        <w:t>、</w:t>
      </w:r>
      <w:r w:rsidRPr="00BF2F04">
        <w:rPr>
          <w:rFonts w:ascii="宋体" w:hAnsi="宋体"/>
          <w:color w:val="000000"/>
          <w:sz w:val="24"/>
        </w:rPr>
        <w:t>GB/T</w:t>
      </w:r>
      <w:r w:rsidRPr="00BF2F04">
        <w:rPr>
          <w:rFonts w:ascii="宋体" w:hAnsi="宋体" w:hint="eastAsia"/>
          <w:color w:val="000000"/>
          <w:sz w:val="24"/>
        </w:rPr>
        <w:t xml:space="preserve"> 24001、GB/T 28001和</w:t>
      </w:r>
      <w:r w:rsidRPr="00BF2F04">
        <w:rPr>
          <w:rFonts w:ascii="宋体" w:hAnsi="宋体"/>
          <w:color w:val="000000"/>
          <w:sz w:val="24"/>
        </w:rPr>
        <w:t>GB/T</w:t>
      </w:r>
      <w:r w:rsidRPr="00BF2F04">
        <w:rPr>
          <w:rFonts w:ascii="宋体" w:hAnsi="宋体" w:hint="eastAsia"/>
          <w:color w:val="000000"/>
          <w:sz w:val="24"/>
        </w:rPr>
        <w:t xml:space="preserve"> </w:t>
      </w:r>
      <w:r w:rsidRPr="00BF2F04">
        <w:rPr>
          <w:rFonts w:ascii="宋体" w:hAnsi="宋体"/>
          <w:color w:val="000000"/>
          <w:sz w:val="24"/>
        </w:rPr>
        <w:t>23331</w:t>
      </w:r>
      <w:r w:rsidRPr="00BF2F04">
        <w:rPr>
          <w:rFonts w:ascii="宋体" w:hAnsi="宋体" w:hint="eastAsia"/>
          <w:color w:val="000000"/>
          <w:sz w:val="24"/>
        </w:rPr>
        <w:t>分别建立、实施、保持并持续改进质量管理体系、环境管理体系、职业健康安全管理体系和</w:t>
      </w:r>
      <w:r w:rsidRPr="00BF2F04">
        <w:rPr>
          <w:rFonts w:ascii="宋体" w:hAnsi="宋体"/>
          <w:color w:val="000000"/>
          <w:sz w:val="24"/>
        </w:rPr>
        <w:t>能源管理体系</w:t>
      </w:r>
      <w:r w:rsidRPr="00BF2F04">
        <w:rPr>
          <w:rFonts w:ascii="宋体" w:hAnsi="宋体" w:hint="eastAsia"/>
          <w:color w:val="000000"/>
          <w:sz w:val="24"/>
        </w:rPr>
        <w:t>。</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3、</w:t>
      </w:r>
      <w:r w:rsidRPr="00BF2F04">
        <w:rPr>
          <w:rFonts w:ascii="宋体" w:hAnsi="宋体" w:hint="eastAsia"/>
          <w:color w:val="000000"/>
          <w:sz w:val="24"/>
        </w:rPr>
        <w:t>生产企业宜采用国家鼓励的先进技术和工艺，不应使用国家或有关部门发布的淘汰或禁止的技术、工艺、装备及相关物质。</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4、</w:t>
      </w:r>
      <w:r w:rsidRPr="00BF2F04">
        <w:rPr>
          <w:rFonts w:ascii="宋体" w:hAnsi="宋体" w:hint="eastAsia"/>
          <w:color w:val="000000"/>
          <w:sz w:val="24"/>
        </w:rPr>
        <w:t>生产企业应按照GB 17167配备能源计量器具，按照GB 24789标准配备水计量器具，并根据环保法律法规和标准要求配备污染物检测和在线监控设备。</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5、</w:t>
      </w:r>
      <w:r w:rsidRPr="00BF2F04">
        <w:rPr>
          <w:rFonts w:ascii="宋体" w:hAnsi="宋体" w:hint="eastAsia"/>
          <w:color w:val="000000"/>
          <w:sz w:val="24"/>
        </w:rPr>
        <w:t>生产企业</w:t>
      </w:r>
      <w:proofErr w:type="gramStart"/>
      <w:r w:rsidRPr="00BF2F04">
        <w:rPr>
          <w:rFonts w:ascii="宋体" w:hAnsi="宋体" w:hint="eastAsia"/>
          <w:color w:val="000000"/>
          <w:sz w:val="24"/>
        </w:rPr>
        <w:t>宜开展</w:t>
      </w:r>
      <w:proofErr w:type="gramEnd"/>
      <w:r w:rsidRPr="00BF2F04">
        <w:rPr>
          <w:rFonts w:ascii="宋体" w:hAnsi="宋体" w:hint="eastAsia"/>
          <w:color w:val="000000"/>
          <w:sz w:val="24"/>
        </w:rPr>
        <w:t>绿色供应链管理，建立绩效评价机制、程序，确定评价指标和评价方法，对产品主要原材料供应方、生产协作方、相关服务方等提出质量、环境、能源和安全等方面的管理要求。</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6、</w:t>
      </w:r>
      <w:r w:rsidRPr="00BF2F04">
        <w:rPr>
          <w:rFonts w:ascii="宋体" w:hAnsi="宋体" w:hint="eastAsia"/>
          <w:color w:val="000000"/>
          <w:sz w:val="24"/>
        </w:rPr>
        <w:t>企业在生产过程中应采用低毒、易降解的环境友好型皮革化学品，鼓励采用水性涂饰材料，采用有机溶剂型涂饰材料时，应安装VOC（</w:t>
      </w:r>
      <w:r w:rsidRPr="00BF2F04">
        <w:rPr>
          <w:rFonts w:ascii="宋体" w:hAnsi="宋体"/>
          <w:color w:val="000000"/>
          <w:sz w:val="24"/>
        </w:rPr>
        <w:t>化学需氧量</w:t>
      </w:r>
      <w:r w:rsidRPr="00BF2F04">
        <w:rPr>
          <w:rFonts w:ascii="宋体" w:hAnsi="宋体" w:hint="eastAsia"/>
          <w:color w:val="000000"/>
          <w:sz w:val="24"/>
        </w:rPr>
        <w:t>）收集处理装置，不应采用游离甲醛、禁用偶氮染料等有毒有害化学物质。</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7、</w:t>
      </w:r>
      <w:r w:rsidRPr="00BF2F04">
        <w:rPr>
          <w:rFonts w:ascii="宋体" w:hAnsi="宋体" w:hint="eastAsia"/>
          <w:color w:val="000000"/>
          <w:sz w:val="24"/>
        </w:rPr>
        <w:t>一般工业固体废弃物自行处置或综合利用的，应明确最终去向，或与综合利用单位签订合同；危险废物应由有资质的单位进行处置。</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lastRenderedPageBreak/>
        <w:t>8、</w:t>
      </w:r>
      <w:r w:rsidRPr="00BF2F04">
        <w:rPr>
          <w:rFonts w:ascii="宋体" w:hAnsi="宋体" w:hint="eastAsia"/>
          <w:color w:val="000000"/>
          <w:sz w:val="24"/>
        </w:rPr>
        <w:t>产品</w:t>
      </w:r>
      <w:r w:rsidRPr="00BF2F04">
        <w:rPr>
          <w:rFonts w:ascii="宋体" w:hAnsi="宋体"/>
          <w:color w:val="000000"/>
          <w:sz w:val="24"/>
        </w:rPr>
        <w:t>有害物质限量</w:t>
      </w:r>
      <w:r w:rsidRPr="00BF2F04">
        <w:rPr>
          <w:rFonts w:ascii="宋体" w:hAnsi="宋体" w:hint="eastAsia"/>
          <w:color w:val="000000"/>
          <w:sz w:val="24"/>
        </w:rPr>
        <w:t>应符合GB 20400的要求。</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9、</w:t>
      </w:r>
      <w:r w:rsidRPr="00BF2F04">
        <w:rPr>
          <w:rFonts w:ascii="宋体" w:hAnsi="宋体" w:hint="eastAsia"/>
          <w:color w:val="000000"/>
          <w:sz w:val="24"/>
        </w:rPr>
        <w:t>产品质量应符合QB/T 1872的要求。</w:t>
      </w:r>
    </w:p>
    <w:p w:rsidR="00BF2F04" w:rsidRPr="00BF2F04" w:rsidRDefault="00BF2F04" w:rsidP="00BF2F04">
      <w:pPr>
        <w:spacing w:line="360" w:lineRule="auto"/>
        <w:ind w:firstLineChars="200" w:firstLine="480"/>
        <w:rPr>
          <w:rFonts w:ascii="宋体" w:hAnsi="宋体"/>
          <w:color w:val="000000"/>
          <w:sz w:val="24"/>
        </w:rPr>
      </w:pPr>
      <w:r>
        <w:rPr>
          <w:rFonts w:ascii="宋体" w:hAnsi="宋体" w:hint="eastAsia"/>
          <w:color w:val="000000"/>
          <w:sz w:val="24"/>
        </w:rPr>
        <w:t>10、</w:t>
      </w:r>
      <w:r w:rsidRPr="00BF2F04">
        <w:rPr>
          <w:rFonts w:ascii="宋体" w:hAnsi="宋体" w:hint="eastAsia"/>
          <w:color w:val="000000"/>
          <w:sz w:val="24"/>
        </w:rPr>
        <w:t>产品绿色设计工作应符合</w:t>
      </w:r>
      <w:r w:rsidRPr="00BF2F04">
        <w:rPr>
          <w:rFonts w:ascii="宋体" w:hAnsi="宋体"/>
          <w:color w:val="000000"/>
          <w:sz w:val="24"/>
        </w:rPr>
        <w:t>GB/T 24256</w:t>
      </w:r>
      <w:r w:rsidRPr="00BF2F04">
        <w:rPr>
          <w:rFonts w:ascii="宋体" w:hAnsi="宋体" w:hint="eastAsia"/>
          <w:color w:val="000000"/>
          <w:sz w:val="24"/>
        </w:rPr>
        <w:t>的要求，</w:t>
      </w:r>
      <w:r w:rsidRPr="00BF2F04">
        <w:rPr>
          <w:rFonts w:ascii="宋体" w:hAnsi="宋体"/>
          <w:color w:val="000000"/>
          <w:sz w:val="24"/>
        </w:rPr>
        <w:t>可从产品原料选择、有害物质减量或替代、清洁生产工艺和技术、包装及运输、资源化利用、无害化处置等方面，综合考虑资源节约与综合利用、能源节约和环境保护等方面的要求，开展产品绿色设计，形成产品绿色设计方案</w:t>
      </w:r>
      <w:r w:rsidRPr="00BF2F04">
        <w:rPr>
          <w:rFonts w:ascii="宋体" w:hAnsi="宋体" w:hint="eastAsia"/>
          <w:color w:val="000000"/>
          <w:sz w:val="24"/>
        </w:rPr>
        <w:t>。</w:t>
      </w:r>
    </w:p>
    <w:p w:rsidR="00A77BA7" w:rsidRPr="00FA6163" w:rsidRDefault="00FA6163" w:rsidP="00FA6163">
      <w:pPr>
        <w:spacing w:line="360" w:lineRule="auto"/>
        <w:ind w:firstLine="482"/>
        <w:rPr>
          <w:b/>
          <w:color w:val="000000"/>
          <w:sz w:val="30"/>
          <w:szCs w:val="30"/>
        </w:rPr>
      </w:pPr>
      <w:r w:rsidRPr="00FA6163">
        <w:rPr>
          <w:b/>
          <w:color w:val="000000"/>
          <w:sz w:val="30"/>
          <w:szCs w:val="30"/>
        </w:rPr>
        <w:t>（</w:t>
      </w:r>
      <w:r w:rsidR="00997A2F">
        <w:rPr>
          <w:rFonts w:hint="eastAsia"/>
          <w:b/>
          <w:color w:val="000000"/>
          <w:sz w:val="30"/>
          <w:szCs w:val="30"/>
        </w:rPr>
        <w:t>三</w:t>
      </w:r>
      <w:r w:rsidRPr="00FA6163">
        <w:rPr>
          <w:b/>
          <w:color w:val="000000"/>
          <w:sz w:val="30"/>
          <w:szCs w:val="30"/>
        </w:rPr>
        <w:t>）</w:t>
      </w:r>
      <w:r w:rsidR="00A77BA7" w:rsidRPr="00FA6163">
        <w:rPr>
          <w:b/>
          <w:color w:val="000000"/>
          <w:sz w:val="30"/>
          <w:szCs w:val="30"/>
        </w:rPr>
        <w:t>评价指标要求</w:t>
      </w:r>
    </w:p>
    <w:p w:rsidR="00A77BA7" w:rsidRPr="0098366D" w:rsidRDefault="00A77BA7" w:rsidP="0098366D">
      <w:pPr>
        <w:spacing w:line="360" w:lineRule="auto"/>
        <w:ind w:firstLineChars="200" w:firstLine="480"/>
        <w:rPr>
          <w:rFonts w:ascii="宋体" w:hAnsi="宋体"/>
          <w:color w:val="000000"/>
          <w:sz w:val="24"/>
        </w:rPr>
      </w:pPr>
      <w:r w:rsidRPr="0098366D">
        <w:rPr>
          <w:rFonts w:ascii="宋体" w:hAnsi="宋体"/>
          <w:color w:val="000000"/>
          <w:sz w:val="24"/>
        </w:rPr>
        <w:t>根据GB/T 32161《生态设计产品评价通则》及有关要求，</w:t>
      </w:r>
      <w:r w:rsidR="00B616E2" w:rsidRPr="0098366D">
        <w:rPr>
          <w:rFonts w:ascii="宋体" w:hAnsi="宋体"/>
          <w:color w:val="000000"/>
          <w:sz w:val="24"/>
        </w:rPr>
        <w:t>服装用皮革</w:t>
      </w:r>
      <w:r w:rsidRPr="0098366D">
        <w:rPr>
          <w:rFonts w:ascii="宋体" w:hAnsi="宋体"/>
          <w:color w:val="000000"/>
          <w:sz w:val="24"/>
        </w:rPr>
        <w:t>产品的评价指标应从产品全生命周期中对资源和能源的消耗、对生态环境和人体健康影响的角度进行选取，包括资源属性、能源属性、环境属性、产品属性指标，按照全生命周期的理念，在产品设计开发阶段系统考虑原材料选用、生产、销售、使用、回收、处理等各个环节对资源环境造成的影响，力求产品在全生命周期中最大限度降低资源消耗、尽可能少用或不用含有害物质的原材料，减少污染物产生和排放，从而</w:t>
      </w:r>
      <w:r w:rsidR="00FC5D49" w:rsidRPr="0098366D">
        <w:rPr>
          <w:rFonts w:ascii="宋体" w:hAnsi="宋体" w:hint="eastAsia"/>
          <w:color w:val="000000"/>
          <w:sz w:val="24"/>
        </w:rPr>
        <w:t>达到</w:t>
      </w:r>
      <w:r w:rsidRPr="0098366D">
        <w:rPr>
          <w:rFonts w:ascii="宋体" w:hAnsi="宋体"/>
          <w:color w:val="000000"/>
          <w:sz w:val="24"/>
        </w:rPr>
        <w:t>环保的目的。评价指标设计以现执行的国家标准、行业标准为</w:t>
      </w:r>
      <w:r w:rsidR="00FC5D49" w:rsidRPr="0098366D">
        <w:rPr>
          <w:rFonts w:ascii="宋体" w:hAnsi="宋体" w:hint="eastAsia"/>
          <w:color w:val="000000"/>
          <w:sz w:val="24"/>
        </w:rPr>
        <w:t>基础</w:t>
      </w:r>
      <w:r w:rsidR="00FC5D49" w:rsidRPr="0098366D">
        <w:rPr>
          <w:rFonts w:ascii="宋体" w:hAnsi="宋体"/>
          <w:color w:val="000000"/>
          <w:sz w:val="24"/>
        </w:rPr>
        <w:t>，</w:t>
      </w:r>
      <w:r w:rsidR="00FC5D49" w:rsidRPr="0098366D">
        <w:rPr>
          <w:rFonts w:ascii="宋体" w:hAnsi="宋体" w:hint="eastAsia"/>
          <w:color w:val="000000"/>
          <w:sz w:val="24"/>
        </w:rPr>
        <w:t>结合</w:t>
      </w:r>
      <w:r w:rsidRPr="0098366D">
        <w:rPr>
          <w:rFonts w:ascii="宋体" w:hAnsi="宋体"/>
          <w:color w:val="000000"/>
          <w:sz w:val="24"/>
        </w:rPr>
        <w:t>产品和行业特点，以评价筛选生态设计产品为目的，</w:t>
      </w:r>
      <w:r w:rsidR="00E66C36" w:rsidRPr="0098366D">
        <w:rPr>
          <w:rFonts w:ascii="宋体" w:hAnsi="宋体" w:hint="eastAsia"/>
          <w:color w:val="000000"/>
          <w:sz w:val="24"/>
        </w:rPr>
        <w:t>在</w:t>
      </w:r>
      <w:r w:rsidR="00E66C36" w:rsidRPr="0098366D">
        <w:rPr>
          <w:rFonts w:ascii="宋体" w:hAnsi="宋体"/>
          <w:color w:val="000000"/>
          <w:sz w:val="24"/>
        </w:rPr>
        <w:t>经过</w:t>
      </w:r>
      <w:r w:rsidR="00E66C36" w:rsidRPr="0098366D">
        <w:rPr>
          <w:rFonts w:ascii="宋体" w:hAnsi="宋体" w:hint="eastAsia"/>
          <w:color w:val="000000"/>
          <w:sz w:val="24"/>
        </w:rPr>
        <w:t>验证和</w:t>
      </w:r>
      <w:r w:rsidRPr="0098366D">
        <w:rPr>
          <w:rFonts w:ascii="宋体" w:hAnsi="宋体"/>
          <w:color w:val="000000"/>
          <w:sz w:val="24"/>
        </w:rPr>
        <w:t>征询行业专家、生产厂商意见的基础上，科学、合理地确定指标基准值。标准</w:t>
      </w:r>
      <w:r w:rsidR="00997A2F" w:rsidRPr="0098366D">
        <w:rPr>
          <w:rFonts w:ascii="宋体" w:hAnsi="宋体" w:hint="eastAsia"/>
          <w:color w:val="000000"/>
          <w:sz w:val="24"/>
        </w:rPr>
        <w:t>工作</w:t>
      </w:r>
      <w:r w:rsidRPr="0098366D">
        <w:rPr>
          <w:rFonts w:ascii="宋体" w:hAnsi="宋体"/>
          <w:color w:val="000000"/>
          <w:sz w:val="24"/>
        </w:rPr>
        <w:t>组多次召开讨论会</w:t>
      </w:r>
      <w:r w:rsidR="00FC5D49" w:rsidRPr="0098366D">
        <w:rPr>
          <w:rFonts w:ascii="宋体" w:hAnsi="宋体" w:hint="eastAsia"/>
          <w:color w:val="000000"/>
          <w:sz w:val="24"/>
        </w:rPr>
        <w:t>包括电话会议</w:t>
      </w:r>
      <w:r w:rsidRPr="0098366D">
        <w:rPr>
          <w:rFonts w:ascii="宋体" w:hAnsi="宋体"/>
          <w:color w:val="000000"/>
          <w:sz w:val="24"/>
        </w:rPr>
        <w:t>，对指标设计形成如下意见：</w:t>
      </w:r>
    </w:p>
    <w:p w:rsidR="00A77BA7" w:rsidRPr="0098366D" w:rsidRDefault="00A77BA7" w:rsidP="0098366D">
      <w:pPr>
        <w:spacing w:line="360" w:lineRule="auto"/>
        <w:ind w:firstLineChars="200" w:firstLine="480"/>
        <w:rPr>
          <w:rFonts w:ascii="宋体" w:hAnsi="宋体"/>
          <w:color w:val="000000"/>
          <w:sz w:val="24"/>
        </w:rPr>
      </w:pPr>
      <w:r w:rsidRPr="0098366D">
        <w:rPr>
          <w:rFonts w:ascii="宋体" w:hAnsi="宋体"/>
          <w:color w:val="000000"/>
          <w:sz w:val="24"/>
        </w:rPr>
        <w:t>1、根据GB/T 32161</w:t>
      </w:r>
      <w:r w:rsidR="0094692E">
        <w:rPr>
          <w:rFonts w:ascii="宋体" w:hAnsi="宋体"/>
          <w:color w:val="000000"/>
          <w:sz w:val="24"/>
        </w:rPr>
        <w:t>《生态设计产品评价通则》要求，设置资源属性、能源属性、环境属性</w:t>
      </w:r>
      <w:r w:rsidRPr="0098366D">
        <w:rPr>
          <w:rFonts w:ascii="宋体" w:hAnsi="宋体"/>
          <w:color w:val="000000"/>
          <w:sz w:val="24"/>
        </w:rPr>
        <w:t>和产品属性</w:t>
      </w:r>
      <w:r w:rsidR="0094692E" w:rsidRPr="0098366D">
        <w:rPr>
          <w:rFonts w:ascii="宋体" w:hAnsi="宋体"/>
          <w:color w:val="000000"/>
          <w:sz w:val="24"/>
        </w:rPr>
        <w:t>指标</w:t>
      </w:r>
      <w:r w:rsidR="00663563" w:rsidRPr="0098366D">
        <w:rPr>
          <w:rFonts w:ascii="宋体" w:hAnsi="宋体" w:hint="eastAsia"/>
          <w:color w:val="000000"/>
          <w:sz w:val="24"/>
        </w:rPr>
        <w:t>；</w:t>
      </w:r>
    </w:p>
    <w:p w:rsidR="00A77BA7" w:rsidRPr="0098366D" w:rsidRDefault="00A77BA7" w:rsidP="0098366D">
      <w:pPr>
        <w:spacing w:line="360" w:lineRule="auto"/>
        <w:ind w:firstLineChars="200" w:firstLine="480"/>
        <w:rPr>
          <w:rFonts w:ascii="宋体" w:hAnsi="宋体"/>
          <w:color w:val="000000"/>
          <w:sz w:val="24"/>
        </w:rPr>
      </w:pPr>
      <w:r w:rsidRPr="0098366D">
        <w:rPr>
          <w:rFonts w:ascii="宋体" w:hAnsi="宋体"/>
          <w:color w:val="000000"/>
          <w:sz w:val="24"/>
        </w:rPr>
        <w:t>2</w:t>
      </w:r>
      <w:r w:rsidR="00E66C36" w:rsidRPr="0098366D">
        <w:rPr>
          <w:rFonts w:ascii="宋体" w:hAnsi="宋体"/>
          <w:color w:val="000000"/>
          <w:sz w:val="24"/>
        </w:rPr>
        <w:t>、在满足国家标准</w:t>
      </w:r>
      <w:r w:rsidRPr="0098366D">
        <w:rPr>
          <w:rFonts w:ascii="宋体" w:hAnsi="宋体"/>
          <w:color w:val="000000"/>
          <w:sz w:val="24"/>
        </w:rPr>
        <w:t>及</w:t>
      </w:r>
      <w:r w:rsidR="00E66C36" w:rsidRPr="0098366D">
        <w:rPr>
          <w:rFonts w:ascii="宋体" w:hAnsi="宋体" w:hint="eastAsia"/>
          <w:color w:val="000000"/>
          <w:sz w:val="24"/>
        </w:rPr>
        <w:t>综合考虑</w:t>
      </w:r>
      <w:r w:rsidRPr="0098366D">
        <w:rPr>
          <w:rFonts w:ascii="宋体" w:hAnsi="宋体"/>
          <w:color w:val="000000"/>
          <w:sz w:val="24"/>
        </w:rPr>
        <w:t>行业</w:t>
      </w:r>
      <w:r w:rsidR="00E66C36" w:rsidRPr="0098366D">
        <w:rPr>
          <w:rFonts w:ascii="宋体" w:hAnsi="宋体"/>
          <w:color w:val="000000"/>
          <w:sz w:val="24"/>
        </w:rPr>
        <w:t>情况的</w:t>
      </w:r>
      <w:r w:rsidR="00E66C36" w:rsidRPr="0098366D">
        <w:rPr>
          <w:rFonts w:ascii="宋体" w:hAnsi="宋体" w:hint="eastAsia"/>
          <w:color w:val="000000"/>
          <w:sz w:val="24"/>
        </w:rPr>
        <w:t>条件下，</w:t>
      </w:r>
      <w:r w:rsidRPr="0098366D">
        <w:rPr>
          <w:rFonts w:ascii="宋体" w:hAnsi="宋体"/>
          <w:color w:val="000000"/>
          <w:sz w:val="24"/>
        </w:rPr>
        <w:t>选取</w:t>
      </w:r>
      <w:r w:rsidR="00E66C36" w:rsidRPr="0098366D">
        <w:rPr>
          <w:rFonts w:ascii="宋体" w:hAnsi="宋体" w:hint="eastAsia"/>
          <w:color w:val="000000"/>
          <w:sz w:val="24"/>
        </w:rPr>
        <w:t>二级</w:t>
      </w:r>
      <w:r w:rsidRPr="0098366D">
        <w:rPr>
          <w:rFonts w:ascii="宋体" w:hAnsi="宋体"/>
          <w:color w:val="000000"/>
          <w:sz w:val="24"/>
        </w:rPr>
        <w:t>指标和</w:t>
      </w:r>
      <w:r w:rsidR="00E66C36" w:rsidRPr="0098366D">
        <w:rPr>
          <w:rFonts w:ascii="宋体" w:hAnsi="宋体" w:hint="eastAsia"/>
          <w:color w:val="000000"/>
          <w:sz w:val="24"/>
        </w:rPr>
        <w:t>确定</w:t>
      </w:r>
      <w:r w:rsidRPr="0098366D">
        <w:rPr>
          <w:rFonts w:ascii="宋体" w:hAnsi="宋体"/>
          <w:color w:val="000000"/>
          <w:sz w:val="24"/>
        </w:rPr>
        <w:t>基准值，</w:t>
      </w:r>
      <w:r w:rsidR="00E66C36" w:rsidRPr="0098366D">
        <w:rPr>
          <w:rFonts w:ascii="宋体" w:hAnsi="宋体" w:hint="eastAsia"/>
          <w:color w:val="000000"/>
          <w:sz w:val="24"/>
        </w:rPr>
        <w:t>评价</w:t>
      </w:r>
      <w:r w:rsidRPr="0098366D">
        <w:rPr>
          <w:rFonts w:ascii="宋体" w:hAnsi="宋体"/>
          <w:color w:val="000000"/>
          <w:sz w:val="24"/>
        </w:rPr>
        <w:t>指标具有一定的先进性，体现该标准制定的意义</w:t>
      </w:r>
      <w:r w:rsidR="00663563" w:rsidRPr="0098366D">
        <w:rPr>
          <w:rFonts w:ascii="宋体" w:hAnsi="宋体" w:hint="eastAsia"/>
          <w:color w:val="000000"/>
          <w:sz w:val="24"/>
        </w:rPr>
        <w:t>；</w:t>
      </w:r>
    </w:p>
    <w:p w:rsidR="00A77BA7" w:rsidRPr="0098366D" w:rsidRDefault="00A77BA7" w:rsidP="0098366D">
      <w:pPr>
        <w:spacing w:line="360" w:lineRule="auto"/>
        <w:ind w:firstLineChars="200" w:firstLine="480"/>
        <w:rPr>
          <w:rFonts w:ascii="宋体" w:hAnsi="宋体"/>
          <w:color w:val="000000"/>
          <w:sz w:val="24"/>
        </w:rPr>
      </w:pPr>
      <w:r w:rsidRPr="0098366D">
        <w:rPr>
          <w:rFonts w:ascii="宋体" w:hAnsi="宋体"/>
          <w:color w:val="000000"/>
          <w:sz w:val="24"/>
        </w:rPr>
        <w:t>3、在广泛调研同行业该类指标值的基础上，确定指标基准值，以选取当前国内20%该类产品达到该基准值要求为取值原则。</w:t>
      </w:r>
    </w:p>
    <w:p w:rsidR="002016F8" w:rsidRDefault="00A77BA7" w:rsidP="0098366D">
      <w:pPr>
        <w:spacing w:line="360" w:lineRule="auto"/>
        <w:ind w:firstLineChars="200" w:firstLine="480"/>
        <w:rPr>
          <w:rFonts w:ascii="宋体" w:hAnsi="宋体"/>
          <w:color w:val="000000"/>
          <w:sz w:val="24"/>
        </w:rPr>
      </w:pPr>
      <w:r w:rsidRPr="0098366D">
        <w:rPr>
          <w:rFonts w:ascii="宋体" w:hAnsi="宋体"/>
          <w:color w:val="000000"/>
          <w:sz w:val="24"/>
        </w:rPr>
        <w:t>根据上述指标制定原则和依据</w:t>
      </w:r>
      <w:r w:rsidR="00E66C36" w:rsidRPr="0098366D">
        <w:rPr>
          <w:rFonts w:ascii="宋体" w:hAnsi="宋体" w:hint="eastAsia"/>
          <w:color w:val="000000"/>
          <w:sz w:val="24"/>
        </w:rPr>
        <w:t>，</w:t>
      </w:r>
      <w:r w:rsidRPr="0098366D">
        <w:rPr>
          <w:rFonts w:ascii="宋体" w:hAnsi="宋体"/>
          <w:color w:val="000000"/>
          <w:sz w:val="24"/>
        </w:rPr>
        <w:t>制定</w:t>
      </w:r>
      <w:r w:rsidR="00B616E2" w:rsidRPr="0098366D">
        <w:rPr>
          <w:rFonts w:ascii="宋体" w:hAnsi="宋体"/>
          <w:color w:val="000000"/>
          <w:sz w:val="24"/>
        </w:rPr>
        <w:t>服装用皮革</w:t>
      </w:r>
      <w:r w:rsidRPr="0098366D">
        <w:rPr>
          <w:rFonts w:ascii="宋体" w:hAnsi="宋体"/>
          <w:color w:val="000000"/>
          <w:sz w:val="24"/>
        </w:rPr>
        <w:t>产品</w:t>
      </w:r>
      <w:r w:rsidR="00E66C36" w:rsidRPr="0098366D">
        <w:rPr>
          <w:rFonts w:ascii="宋体" w:hAnsi="宋体" w:hint="eastAsia"/>
          <w:color w:val="000000"/>
          <w:sz w:val="24"/>
        </w:rPr>
        <w:t>评价指标要求，</w:t>
      </w:r>
      <w:r w:rsidRPr="0098366D">
        <w:rPr>
          <w:rFonts w:ascii="宋体" w:hAnsi="宋体"/>
          <w:color w:val="000000"/>
          <w:sz w:val="24"/>
        </w:rPr>
        <w:t>见表1</w:t>
      </w:r>
      <w:r w:rsidR="00467BB5">
        <w:rPr>
          <w:rFonts w:ascii="宋体" w:hAnsi="宋体" w:hint="eastAsia"/>
          <w:color w:val="000000"/>
          <w:sz w:val="24"/>
        </w:rPr>
        <w:t>、表2</w:t>
      </w:r>
      <w:r w:rsidRPr="0098366D">
        <w:rPr>
          <w:rFonts w:ascii="宋体" w:hAnsi="宋体"/>
          <w:color w:val="000000"/>
          <w:sz w:val="24"/>
        </w:rPr>
        <w:t>。</w:t>
      </w:r>
    </w:p>
    <w:p w:rsidR="00467BB5" w:rsidRDefault="00467BB5" w:rsidP="00467BB5">
      <w:pPr>
        <w:pStyle w:val="a4"/>
        <w:tabs>
          <w:tab w:val="clear" w:pos="360"/>
          <w:tab w:val="num" w:pos="2835"/>
        </w:tabs>
        <w:spacing w:before="156" w:after="156"/>
        <w:ind w:rightChars="-203" w:right="-426"/>
        <w:rPr>
          <w:color w:val="000000"/>
        </w:rPr>
      </w:pPr>
      <w:r>
        <w:rPr>
          <w:rFonts w:hint="eastAsia"/>
        </w:rPr>
        <w:t>服装用皮革资源、能源、环境属性</w:t>
      </w:r>
      <w:r w:rsidRPr="00B43737">
        <w:rPr>
          <w:rFonts w:hint="eastAsia"/>
          <w:color w:val="000000"/>
          <w:szCs w:val="21"/>
        </w:rPr>
        <w:t>评价指标</w:t>
      </w:r>
      <w:r w:rsidRPr="00B43737">
        <w:rPr>
          <w:rFonts w:hint="eastAsia"/>
          <w:color w:val="000000"/>
        </w:rPr>
        <w:t>要求</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8"/>
        <w:gridCol w:w="1844"/>
        <w:gridCol w:w="425"/>
        <w:gridCol w:w="1843"/>
        <w:gridCol w:w="1419"/>
        <w:gridCol w:w="1983"/>
        <w:gridCol w:w="1134"/>
      </w:tblGrid>
      <w:tr w:rsidR="00467BB5" w:rsidRPr="00CF12DD" w:rsidTr="005B6BD2">
        <w:trPr>
          <w:trHeight w:val="462"/>
        </w:trPr>
        <w:tc>
          <w:tcPr>
            <w:tcW w:w="958" w:type="dxa"/>
            <w:tcBorders>
              <w:top w:val="single" w:sz="8" w:space="0" w:color="auto"/>
              <w:bottom w:val="single" w:sz="8"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一级指标</w:t>
            </w:r>
          </w:p>
        </w:tc>
        <w:tc>
          <w:tcPr>
            <w:tcW w:w="1844" w:type="dxa"/>
            <w:tcBorders>
              <w:top w:val="single" w:sz="8" w:space="0" w:color="auto"/>
              <w:bottom w:val="single" w:sz="8"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二级指标</w:t>
            </w:r>
          </w:p>
        </w:tc>
        <w:tc>
          <w:tcPr>
            <w:tcW w:w="3687" w:type="dxa"/>
            <w:gridSpan w:val="3"/>
            <w:tcBorders>
              <w:top w:val="single" w:sz="8" w:space="0" w:color="auto"/>
              <w:bottom w:val="single" w:sz="8"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基准值</w:t>
            </w:r>
          </w:p>
        </w:tc>
        <w:tc>
          <w:tcPr>
            <w:tcW w:w="1983" w:type="dxa"/>
            <w:tcBorders>
              <w:top w:val="single" w:sz="8" w:space="0" w:color="auto"/>
              <w:bottom w:val="single" w:sz="8"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判定依据</w:t>
            </w:r>
          </w:p>
        </w:tc>
        <w:tc>
          <w:tcPr>
            <w:tcW w:w="1134" w:type="dxa"/>
            <w:tcBorders>
              <w:top w:val="single" w:sz="8" w:space="0" w:color="auto"/>
              <w:bottom w:val="single" w:sz="8"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所属阶段</w:t>
            </w:r>
          </w:p>
        </w:tc>
      </w:tr>
      <w:tr w:rsidR="00467BB5" w:rsidRPr="00516C3D" w:rsidTr="005B6BD2">
        <w:trPr>
          <w:trHeight w:val="272"/>
        </w:trPr>
        <w:tc>
          <w:tcPr>
            <w:tcW w:w="958" w:type="dxa"/>
            <w:vMerge w:val="restart"/>
            <w:shd w:val="clear" w:color="auto" w:fill="auto"/>
            <w:vAlign w:val="center"/>
          </w:tcPr>
          <w:p w:rsidR="00467BB5" w:rsidRDefault="00467BB5" w:rsidP="005B6BD2">
            <w:pPr>
              <w:jc w:val="center"/>
              <w:rPr>
                <w:rFonts w:ascii="宋体"/>
                <w:sz w:val="18"/>
              </w:rPr>
            </w:pPr>
            <w:r>
              <w:rPr>
                <w:rFonts w:ascii="宋体" w:hint="eastAsia"/>
                <w:sz w:val="18"/>
              </w:rPr>
              <w:t>资源属性</w:t>
            </w:r>
          </w:p>
        </w:tc>
        <w:tc>
          <w:tcPr>
            <w:tcW w:w="1844" w:type="dxa"/>
            <w:vMerge w:val="restart"/>
            <w:tcBorders>
              <w:top w:val="single" w:sz="4" w:space="0" w:color="auto"/>
            </w:tcBorders>
            <w:shd w:val="clear" w:color="auto" w:fill="auto"/>
            <w:vAlign w:val="center"/>
          </w:tcPr>
          <w:p w:rsidR="00467BB5" w:rsidRDefault="00467BB5" w:rsidP="005B6BD2">
            <w:pPr>
              <w:pStyle w:val="Default"/>
              <w:jc w:val="center"/>
              <w:rPr>
                <w:rFonts w:cs="Times New Roman"/>
                <w:color w:val="auto"/>
                <w:sz w:val="18"/>
                <w:szCs w:val="18"/>
              </w:rPr>
            </w:pPr>
            <w:r w:rsidRPr="00BB418E">
              <w:rPr>
                <w:rFonts w:cs="Times New Roman" w:hint="eastAsia"/>
                <w:color w:val="auto"/>
                <w:sz w:val="18"/>
                <w:szCs w:val="18"/>
              </w:rPr>
              <w:t>单位产品取水量</w:t>
            </w:r>
            <w:r>
              <w:rPr>
                <w:rFonts w:cs="Times New Roman" w:hint="eastAsia"/>
                <w:color w:val="auto"/>
                <w:sz w:val="18"/>
                <w:szCs w:val="18"/>
              </w:rPr>
              <w:t>/</w:t>
            </w:r>
          </w:p>
          <w:p w:rsidR="00467BB5" w:rsidRPr="000F1EC9" w:rsidRDefault="00467BB5" w:rsidP="005B6BD2">
            <w:pPr>
              <w:pStyle w:val="Default"/>
              <w:jc w:val="center"/>
              <w:rPr>
                <w:sz w:val="18"/>
                <w:szCs w:val="18"/>
              </w:rPr>
            </w:pPr>
            <w:r>
              <w:rPr>
                <w:rFonts w:hint="eastAsia"/>
                <w:sz w:val="18"/>
                <w:szCs w:val="18"/>
              </w:rPr>
              <w:t>（m³/㎡）</w:t>
            </w:r>
          </w:p>
        </w:tc>
        <w:tc>
          <w:tcPr>
            <w:tcW w:w="425" w:type="dxa"/>
            <w:vMerge w:val="restart"/>
            <w:tcBorders>
              <w:top w:val="single" w:sz="4" w:space="0" w:color="auto"/>
            </w:tcBorders>
            <w:shd w:val="clear" w:color="auto" w:fill="auto"/>
            <w:vAlign w:val="center"/>
          </w:tcPr>
          <w:p w:rsidR="00467BB5" w:rsidRPr="00A820EC" w:rsidRDefault="00467BB5" w:rsidP="005B6BD2">
            <w:pPr>
              <w:pStyle w:val="Default"/>
              <w:jc w:val="center"/>
              <w:rPr>
                <w:sz w:val="18"/>
                <w:szCs w:val="18"/>
              </w:rPr>
            </w:pPr>
            <w:r>
              <w:rPr>
                <w:rFonts w:hint="eastAsia"/>
                <w:sz w:val="18"/>
                <w:szCs w:val="18"/>
              </w:rPr>
              <w:t>牛革</w:t>
            </w:r>
          </w:p>
        </w:tc>
        <w:tc>
          <w:tcPr>
            <w:tcW w:w="1843" w:type="dxa"/>
            <w:tcBorders>
              <w:top w:val="single" w:sz="4" w:space="0" w:color="auto"/>
            </w:tcBorders>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467BB5" w:rsidRPr="00DF0CD7" w:rsidRDefault="00467BB5" w:rsidP="005B6BD2">
            <w:pPr>
              <w:pStyle w:val="Default"/>
              <w:jc w:val="center"/>
              <w:rPr>
                <w:sz w:val="18"/>
                <w:szCs w:val="18"/>
              </w:rPr>
            </w:pPr>
            <w:r w:rsidRPr="00DA482E">
              <w:rPr>
                <w:rFonts w:hint="eastAsia"/>
                <w:sz w:val="18"/>
                <w:szCs w:val="18"/>
              </w:rPr>
              <w:t>≤</w:t>
            </w:r>
            <w:r>
              <w:rPr>
                <w:rFonts w:hint="eastAsia"/>
                <w:sz w:val="18"/>
                <w:szCs w:val="18"/>
              </w:rPr>
              <w:t>0.2</w:t>
            </w:r>
          </w:p>
        </w:tc>
        <w:tc>
          <w:tcPr>
            <w:tcW w:w="1983" w:type="dxa"/>
            <w:vMerge w:val="restart"/>
            <w:tcBorders>
              <w:top w:val="single" w:sz="4" w:space="0" w:color="auto"/>
            </w:tcBorders>
            <w:shd w:val="clear" w:color="auto" w:fill="auto"/>
            <w:vAlign w:val="center"/>
          </w:tcPr>
          <w:p w:rsidR="00467BB5" w:rsidRPr="00E94B52" w:rsidRDefault="00467BB5" w:rsidP="005B6BD2">
            <w:pPr>
              <w:pStyle w:val="Default"/>
              <w:rPr>
                <w:sz w:val="18"/>
                <w:szCs w:val="18"/>
                <w:highlight w:val="yellow"/>
              </w:rPr>
            </w:pPr>
            <w:r w:rsidRPr="00977980">
              <w:rPr>
                <w:rFonts w:hint="eastAsia"/>
                <w:sz w:val="18"/>
                <w:szCs w:val="18"/>
              </w:rPr>
              <w:t>按照</w:t>
            </w:r>
            <w:r>
              <w:rPr>
                <w:rFonts w:hint="eastAsia"/>
                <w:sz w:val="18"/>
                <w:szCs w:val="18"/>
              </w:rPr>
              <w:t>附录</w:t>
            </w:r>
            <w:r w:rsidRPr="00977980">
              <w:rPr>
                <w:rFonts w:hint="eastAsia"/>
                <w:sz w:val="18"/>
                <w:szCs w:val="18"/>
              </w:rPr>
              <w:t>A.1计算，并提供相关证明材料。</w:t>
            </w:r>
          </w:p>
        </w:tc>
        <w:tc>
          <w:tcPr>
            <w:tcW w:w="1134" w:type="dxa"/>
            <w:vMerge w:val="restart"/>
            <w:tcBorders>
              <w:top w:val="single" w:sz="4" w:space="0" w:color="auto"/>
            </w:tcBorders>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szCs w:val="18"/>
              </w:rPr>
              <w:t>产品生产</w:t>
            </w:r>
          </w:p>
        </w:tc>
      </w:tr>
      <w:tr w:rsidR="00467BB5" w:rsidTr="005B6BD2">
        <w:trPr>
          <w:trHeight w:val="150"/>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shd w:val="clear" w:color="auto" w:fill="auto"/>
            <w:vAlign w:val="center"/>
          </w:tcPr>
          <w:p w:rsidR="00467BB5" w:rsidRPr="00DF0CD7" w:rsidRDefault="00467BB5" w:rsidP="005B6BD2">
            <w:pPr>
              <w:pStyle w:val="Default"/>
              <w:jc w:val="center"/>
              <w:rPr>
                <w:sz w:val="18"/>
                <w:szCs w:val="18"/>
              </w:rPr>
            </w:pPr>
          </w:p>
        </w:tc>
        <w:tc>
          <w:tcPr>
            <w:tcW w:w="1843" w:type="dxa"/>
            <w:tcBorders>
              <w:top w:val="single" w:sz="4" w:space="0" w:color="auto"/>
            </w:tcBorders>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467BB5" w:rsidRPr="00DF0CD7" w:rsidRDefault="00467BB5" w:rsidP="005B6BD2">
            <w:pPr>
              <w:pStyle w:val="Default"/>
              <w:jc w:val="center"/>
              <w:rPr>
                <w:sz w:val="18"/>
                <w:szCs w:val="18"/>
              </w:rPr>
            </w:pPr>
            <w:r w:rsidRPr="00DA482E">
              <w:rPr>
                <w:rFonts w:hint="eastAsia"/>
                <w:sz w:val="18"/>
                <w:szCs w:val="18"/>
              </w:rPr>
              <w:t>≤</w:t>
            </w:r>
            <w:r>
              <w:rPr>
                <w:rFonts w:hint="eastAsia"/>
                <w:sz w:val="18"/>
                <w:szCs w:val="18"/>
              </w:rPr>
              <w:t>0.16</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50"/>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shd w:val="clear" w:color="auto" w:fill="auto"/>
            <w:vAlign w:val="center"/>
          </w:tcPr>
          <w:p w:rsidR="00467BB5" w:rsidRDefault="00467BB5" w:rsidP="005B6BD2">
            <w:pPr>
              <w:pStyle w:val="Default"/>
              <w:jc w:val="center"/>
              <w:rPr>
                <w:sz w:val="18"/>
                <w:szCs w:val="18"/>
              </w:rPr>
            </w:pPr>
          </w:p>
        </w:tc>
        <w:tc>
          <w:tcPr>
            <w:tcW w:w="1843" w:type="dxa"/>
            <w:tcBorders>
              <w:top w:val="single" w:sz="4" w:space="0" w:color="auto"/>
            </w:tcBorders>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467BB5" w:rsidRDefault="00467BB5" w:rsidP="005B6BD2">
            <w:pPr>
              <w:pStyle w:val="Default"/>
              <w:jc w:val="center"/>
              <w:rPr>
                <w:sz w:val="18"/>
                <w:szCs w:val="18"/>
              </w:rPr>
            </w:pPr>
            <w:r w:rsidRPr="00DA482E">
              <w:rPr>
                <w:rFonts w:hint="eastAsia"/>
                <w:sz w:val="18"/>
                <w:szCs w:val="18"/>
              </w:rPr>
              <w:t>≤</w:t>
            </w:r>
            <w:r>
              <w:rPr>
                <w:rFonts w:hint="eastAsia"/>
                <w:sz w:val="18"/>
                <w:szCs w:val="18"/>
              </w:rPr>
              <w:t>0.06</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50"/>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val="restart"/>
            <w:tcBorders>
              <w:top w:val="single" w:sz="4" w:space="0" w:color="auto"/>
            </w:tcBorders>
            <w:shd w:val="clear" w:color="auto" w:fill="auto"/>
            <w:vAlign w:val="center"/>
          </w:tcPr>
          <w:p w:rsidR="00467BB5" w:rsidRDefault="00467BB5" w:rsidP="005B6BD2">
            <w:pPr>
              <w:pStyle w:val="Default"/>
              <w:jc w:val="center"/>
              <w:rPr>
                <w:sz w:val="18"/>
                <w:szCs w:val="18"/>
              </w:rPr>
            </w:pPr>
            <w:r>
              <w:rPr>
                <w:rFonts w:hint="eastAsia"/>
                <w:sz w:val="18"/>
                <w:szCs w:val="18"/>
              </w:rPr>
              <w:t>羊革</w:t>
            </w:r>
          </w:p>
        </w:tc>
        <w:tc>
          <w:tcPr>
            <w:tcW w:w="1843" w:type="dxa"/>
            <w:tcBorders>
              <w:top w:val="single" w:sz="4" w:space="0" w:color="auto"/>
            </w:tcBorders>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467BB5" w:rsidRDefault="00467BB5" w:rsidP="005B6BD2">
            <w:pPr>
              <w:pStyle w:val="Default"/>
              <w:jc w:val="center"/>
              <w:rPr>
                <w:sz w:val="18"/>
                <w:szCs w:val="18"/>
              </w:rPr>
            </w:pPr>
            <w:r w:rsidRPr="00793BF3">
              <w:rPr>
                <w:rFonts w:hint="eastAsia"/>
                <w:sz w:val="18"/>
                <w:szCs w:val="18"/>
              </w:rPr>
              <w:t>≤</w:t>
            </w:r>
            <w:r>
              <w:rPr>
                <w:rFonts w:hint="eastAsia"/>
                <w:sz w:val="18"/>
                <w:szCs w:val="18"/>
              </w:rPr>
              <w:t>0.12</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50"/>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shd w:val="clear" w:color="auto" w:fill="auto"/>
            <w:vAlign w:val="center"/>
          </w:tcPr>
          <w:p w:rsidR="00467BB5" w:rsidRDefault="00467BB5" w:rsidP="005B6BD2">
            <w:pPr>
              <w:pStyle w:val="Default"/>
              <w:jc w:val="center"/>
              <w:rPr>
                <w:sz w:val="18"/>
                <w:szCs w:val="18"/>
              </w:rPr>
            </w:pPr>
          </w:p>
        </w:tc>
        <w:tc>
          <w:tcPr>
            <w:tcW w:w="1843" w:type="dxa"/>
            <w:tcBorders>
              <w:top w:val="single" w:sz="4" w:space="0" w:color="auto"/>
            </w:tcBorders>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467BB5" w:rsidRDefault="00467BB5" w:rsidP="005B6BD2">
            <w:pPr>
              <w:pStyle w:val="Default"/>
              <w:jc w:val="center"/>
              <w:rPr>
                <w:sz w:val="18"/>
                <w:szCs w:val="18"/>
              </w:rPr>
            </w:pPr>
            <w:r w:rsidRPr="00793BF3">
              <w:rPr>
                <w:rFonts w:hint="eastAsia"/>
                <w:sz w:val="18"/>
                <w:szCs w:val="18"/>
              </w:rPr>
              <w:t>≤</w:t>
            </w:r>
            <w:r>
              <w:rPr>
                <w:rFonts w:hint="eastAsia"/>
                <w:sz w:val="18"/>
                <w:szCs w:val="18"/>
              </w:rPr>
              <w:t>0.1</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50"/>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shd w:val="clear" w:color="auto" w:fill="auto"/>
            <w:vAlign w:val="center"/>
          </w:tcPr>
          <w:p w:rsidR="00467BB5" w:rsidRDefault="00467BB5" w:rsidP="005B6BD2">
            <w:pPr>
              <w:pStyle w:val="Default"/>
              <w:jc w:val="center"/>
              <w:rPr>
                <w:sz w:val="18"/>
                <w:szCs w:val="18"/>
              </w:rPr>
            </w:pPr>
          </w:p>
        </w:tc>
        <w:tc>
          <w:tcPr>
            <w:tcW w:w="1843" w:type="dxa"/>
            <w:tcBorders>
              <w:top w:val="single" w:sz="4" w:space="0" w:color="auto"/>
            </w:tcBorders>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467BB5" w:rsidRDefault="00467BB5" w:rsidP="005B6BD2">
            <w:pPr>
              <w:pStyle w:val="Default"/>
              <w:jc w:val="center"/>
              <w:rPr>
                <w:sz w:val="18"/>
                <w:szCs w:val="18"/>
              </w:rPr>
            </w:pPr>
            <w:r w:rsidRPr="00793BF3">
              <w:rPr>
                <w:rFonts w:hint="eastAsia"/>
                <w:sz w:val="18"/>
                <w:szCs w:val="18"/>
              </w:rPr>
              <w:t>≤</w:t>
            </w:r>
            <w:r>
              <w:rPr>
                <w:rFonts w:hint="eastAsia"/>
                <w:sz w:val="18"/>
                <w:szCs w:val="18"/>
              </w:rPr>
              <w:t>0.04</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50"/>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val="restart"/>
            <w:tcBorders>
              <w:top w:val="single" w:sz="4" w:space="0" w:color="auto"/>
            </w:tcBorders>
            <w:shd w:val="clear" w:color="auto" w:fill="auto"/>
            <w:vAlign w:val="center"/>
          </w:tcPr>
          <w:p w:rsidR="00467BB5" w:rsidRDefault="00467BB5" w:rsidP="005B6BD2">
            <w:pPr>
              <w:pStyle w:val="Default"/>
              <w:jc w:val="center"/>
              <w:rPr>
                <w:sz w:val="18"/>
                <w:szCs w:val="18"/>
              </w:rPr>
            </w:pPr>
            <w:r>
              <w:rPr>
                <w:rFonts w:hint="eastAsia"/>
                <w:sz w:val="18"/>
                <w:szCs w:val="18"/>
              </w:rPr>
              <w:t>猪革</w:t>
            </w:r>
          </w:p>
        </w:tc>
        <w:tc>
          <w:tcPr>
            <w:tcW w:w="1843" w:type="dxa"/>
            <w:tcBorders>
              <w:top w:val="single" w:sz="4" w:space="0" w:color="auto"/>
            </w:tcBorders>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467BB5" w:rsidRDefault="00467BB5" w:rsidP="005B6BD2">
            <w:pPr>
              <w:pStyle w:val="Default"/>
              <w:jc w:val="center"/>
              <w:rPr>
                <w:sz w:val="18"/>
                <w:szCs w:val="18"/>
              </w:rPr>
            </w:pPr>
            <w:r w:rsidRPr="00793BF3">
              <w:rPr>
                <w:rFonts w:hint="eastAsia"/>
                <w:sz w:val="18"/>
                <w:szCs w:val="18"/>
              </w:rPr>
              <w:t>≤</w:t>
            </w:r>
            <w:r>
              <w:rPr>
                <w:rFonts w:hint="eastAsia"/>
                <w:sz w:val="18"/>
                <w:szCs w:val="18"/>
              </w:rPr>
              <w:t>0.15</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50"/>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shd w:val="clear" w:color="auto" w:fill="auto"/>
            <w:vAlign w:val="center"/>
          </w:tcPr>
          <w:p w:rsidR="00467BB5" w:rsidRDefault="00467BB5" w:rsidP="005B6BD2">
            <w:pPr>
              <w:pStyle w:val="Default"/>
              <w:rPr>
                <w:sz w:val="18"/>
                <w:szCs w:val="18"/>
              </w:rPr>
            </w:pPr>
          </w:p>
        </w:tc>
        <w:tc>
          <w:tcPr>
            <w:tcW w:w="1843" w:type="dxa"/>
            <w:tcBorders>
              <w:top w:val="single" w:sz="4" w:space="0" w:color="auto"/>
            </w:tcBorders>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467BB5" w:rsidRDefault="00467BB5" w:rsidP="005B6BD2">
            <w:pPr>
              <w:pStyle w:val="Default"/>
              <w:jc w:val="center"/>
              <w:rPr>
                <w:sz w:val="18"/>
                <w:szCs w:val="18"/>
              </w:rPr>
            </w:pPr>
            <w:r w:rsidRPr="00793BF3">
              <w:rPr>
                <w:rFonts w:hint="eastAsia"/>
                <w:sz w:val="18"/>
                <w:szCs w:val="18"/>
              </w:rPr>
              <w:t>≤</w:t>
            </w:r>
            <w:r>
              <w:rPr>
                <w:rFonts w:hint="eastAsia"/>
                <w:sz w:val="18"/>
                <w:szCs w:val="18"/>
              </w:rPr>
              <w:t>0.12</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95"/>
        </w:trPr>
        <w:tc>
          <w:tcPr>
            <w:tcW w:w="958" w:type="dxa"/>
            <w:vMerge/>
            <w:shd w:val="clear" w:color="auto" w:fill="auto"/>
            <w:vAlign w:val="center"/>
          </w:tcPr>
          <w:p w:rsidR="00467BB5" w:rsidRDefault="00467BB5" w:rsidP="005B6BD2">
            <w:pPr>
              <w:jc w:val="center"/>
              <w:rPr>
                <w:rFonts w:ascii="宋体"/>
                <w:sz w:val="18"/>
              </w:rPr>
            </w:pPr>
          </w:p>
        </w:tc>
        <w:tc>
          <w:tcPr>
            <w:tcW w:w="1844" w:type="dxa"/>
            <w:vMerge/>
            <w:shd w:val="clear" w:color="auto" w:fill="auto"/>
            <w:vAlign w:val="center"/>
          </w:tcPr>
          <w:p w:rsidR="00467BB5" w:rsidRDefault="00467BB5" w:rsidP="005B6BD2">
            <w:pPr>
              <w:pStyle w:val="Default"/>
              <w:jc w:val="center"/>
              <w:rPr>
                <w:sz w:val="18"/>
              </w:rPr>
            </w:pPr>
          </w:p>
        </w:tc>
        <w:tc>
          <w:tcPr>
            <w:tcW w:w="425" w:type="dxa"/>
            <w:vMerge/>
            <w:shd w:val="clear" w:color="auto" w:fill="auto"/>
            <w:vAlign w:val="center"/>
          </w:tcPr>
          <w:p w:rsidR="00467BB5" w:rsidRPr="00DF0CD7" w:rsidRDefault="00467BB5" w:rsidP="005B6BD2">
            <w:pPr>
              <w:pStyle w:val="Default"/>
              <w:rPr>
                <w:sz w:val="18"/>
                <w:szCs w:val="18"/>
              </w:rPr>
            </w:pPr>
          </w:p>
        </w:tc>
        <w:tc>
          <w:tcPr>
            <w:tcW w:w="1843" w:type="dxa"/>
            <w:tcBorders>
              <w:top w:val="single" w:sz="4" w:space="0" w:color="auto"/>
            </w:tcBorders>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467BB5" w:rsidRPr="00DF0CD7" w:rsidRDefault="00467BB5" w:rsidP="005B6BD2">
            <w:pPr>
              <w:pStyle w:val="Default"/>
              <w:jc w:val="center"/>
              <w:rPr>
                <w:sz w:val="18"/>
                <w:szCs w:val="18"/>
              </w:rPr>
            </w:pPr>
            <w:r w:rsidRPr="00793BF3">
              <w:rPr>
                <w:rFonts w:hint="eastAsia"/>
                <w:sz w:val="18"/>
                <w:szCs w:val="18"/>
              </w:rPr>
              <w:t>≤</w:t>
            </w:r>
            <w:r>
              <w:rPr>
                <w:rFonts w:hint="eastAsia"/>
                <w:sz w:val="18"/>
                <w:szCs w:val="18"/>
              </w:rPr>
              <w:t>0.05</w:t>
            </w:r>
          </w:p>
        </w:tc>
        <w:tc>
          <w:tcPr>
            <w:tcW w:w="1983" w:type="dxa"/>
            <w:vMerge/>
            <w:shd w:val="clear" w:color="auto" w:fill="auto"/>
            <w:vAlign w:val="center"/>
          </w:tcPr>
          <w:p w:rsidR="00467BB5" w:rsidRPr="00977980" w:rsidRDefault="00467BB5" w:rsidP="005B6BD2">
            <w:pPr>
              <w:pStyle w:val="Default"/>
              <w:rPr>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RPr="002C592E" w:rsidTr="005B6BD2">
        <w:trPr>
          <w:trHeight w:val="310"/>
        </w:trPr>
        <w:tc>
          <w:tcPr>
            <w:tcW w:w="958" w:type="dxa"/>
            <w:vMerge/>
            <w:shd w:val="clear" w:color="auto" w:fill="auto"/>
            <w:vAlign w:val="center"/>
          </w:tcPr>
          <w:p w:rsidR="00467BB5" w:rsidRDefault="00467BB5" w:rsidP="005B6BD2">
            <w:pPr>
              <w:jc w:val="center"/>
              <w:rPr>
                <w:rFonts w:ascii="宋体"/>
                <w:sz w:val="18"/>
              </w:rPr>
            </w:pPr>
          </w:p>
        </w:tc>
        <w:tc>
          <w:tcPr>
            <w:tcW w:w="1844" w:type="dxa"/>
            <w:vMerge w:val="restart"/>
            <w:tcBorders>
              <w:top w:val="single" w:sz="4" w:space="0" w:color="auto"/>
            </w:tcBorders>
            <w:shd w:val="clear" w:color="auto" w:fill="auto"/>
            <w:vAlign w:val="center"/>
          </w:tcPr>
          <w:p w:rsidR="00467BB5" w:rsidRPr="002C592E" w:rsidRDefault="00467BB5" w:rsidP="005B6BD2">
            <w:pPr>
              <w:jc w:val="center"/>
              <w:rPr>
                <w:rFonts w:ascii="宋体"/>
                <w:color w:val="000000"/>
                <w:sz w:val="18"/>
              </w:rPr>
            </w:pPr>
            <w:r>
              <w:rPr>
                <w:rFonts w:ascii="宋体" w:hint="eastAsia"/>
                <w:color w:val="000000"/>
                <w:sz w:val="18"/>
              </w:rPr>
              <w:t>水</w:t>
            </w:r>
            <w:r w:rsidRPr="002C592E">
              <w:rPr>
                <w:rFonts w:ascii="宋体" w:hint="eastAsia"/>
                <w:color w:val="000000"/>
                <w:sz w:val="18"/>
              </w:rPr>
              <w:t>重复利用率</w:t>
            </w:r>
            <w:r>
              <w:rPr>
                <w:rFonts w:ascii="宋体" w:hint="eastAsia"/>
                <w:color w:val="000000"/>
                <w:sz w:val="18"/>
              </w:rPr>
              <w:t>%</w:t>
            </w:r>
          </w:p>
        </w:tc>
        <w:tc>
          <w:tcPr>
            <w:tcW w:w="2268" w:type="dxa"/>
            <w:gridSpan w:val="2"/>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E94B52" w:rsidRDefault="00467BB5" w:rsidP="005B6BD2">
            <w:pPr>
              <w:pStyle w:val="Default"/>
              <w:jc w:val="center"/>
              <w:rPr>
                <w:sz w:val="18"/>
              </w:rPr>
            </w:pPr>
            <w:r>
              <w:rPr>
                <w:rFonts w:hint="eastAsia"/>
                <w:sz w:val="18"/>
              </w:rPr>
              <w:t>≥60</w:t>
            </w:r>
          </w:p>
        </w:tc>
        <w:tc>
          <w:tcPr>
            <w:tcW w:w="1983" w:type="dxa"/>
            <w:vMerge w:val="restart"/>
            <w:tcBorders>
              <w:top w:val="single" w:sz="4" w:space="0" w:color="auto"/>
            </w:tcBorders>
            <w:shd w:val="clear" w:color="auto" w:fill="auto"/>
            <w:vAlign w:val="center"/>
          </w:tcPr>
          <w:p w:rsidR="00467BB5" w:rsidRPr="00E94B52" w:rsidRDefault="00467BB5" w:rsidP="005B6BD2">
            <w:pPr>
              <w:jc w:val="left"/>
              <w:rPr>
                <w:rFonts w:ascii="宋体"/>
                <w:color w:val="000000"/>
                <w:sz w:val="18"/>
                <w:highlight w:val="yellow"/>
              </w:rPr>
            </w:pPr>
            <w:r w:rsidRPr="004E4298">
              <w:rPr>
                <w:rFonts w:hint="eastAsia"/>
                <w:sz w:val="18"/>
                <w:szCs w:val="18"/>
              </w:rPr>
              <w:t>按</w:t>
            </w:r>
            <w:r w:rsidRPr="004E4298">
              <w:rPr>
                <w:rFonts w:ascii="宋体....." w:eastAsia="宋体....." w:cs="宋体....." w:hint="eastAsia"/>
                <w:color w:val="000000"/>
                <w:kern w:val="0"/>
                <w:sz w:val="18"/>
                <w:szCs w:val="18"/>
              </w:rPr>
              <w:t>照</w:t>
            </w:r>
            <w:r>
              <w:rPr>
                <w:rFonts w:hint="eastAsia"/>
                <w:sz w:val="18"/>
                <w:szCs w:val="18"/>
              </w:rPr>
              <w:t>附录</w:t>
            </w:r>
            <w:r w:rsidRPr="004E4298">
              <w:rPr>
                <w:rFonts w:ascii="宋体....." w:eastAsia="宋体....." w:cs="宋体....." w:hint="eastAsia"/>
                <w:color w:val="000000"/>
                <w:kern w:val="0"/>
                <w:sz w:val="18"/>
                <w:szCs w:val="18"/>
              </w:rPr>
              <w:t>A.2计算，并提供相关证明材料。</w:t>
            </w:r>
          </w:p>
        </w:tc>
        <w:tc>
          <w:tcPr>
            <w:tcW w:w="1134" w:type="dxa"/>
            <w:vMerge w:val="restart"/>
            <w:tcBorders>
              <w:top w:val="single" w:sz="4" w:space="0" w:color="auto"/>
            </w:tcBorders>
            <w:shd w:val="clear" w:color="auto" w:fill="auto"/>
            <w:vAlign w:val="center"/>
          </w:tcPr>
          <w:p w:rsidR="00467BB5" w:rsidRPr="002C592E" w:rsidRDefault="00467BB5" w:rsidP="005B6BD2">
            <w:pPr>
              <w:jc w:val="center"/>
              <w:rPr>
                <w:rFonts w:ascii="宋体"/>
                <w:color w:val="000000"/>
                <w:sz w:val="18"/>
              </w:rPr>
            </w:pPr>
            <w:r w:rsidRPr="00516C3D">
              <w:rPr>
                <w:rFonts w:ascii="宋体" w:hint="eastAsia"/>
                <w:color w:val="000000"/>
                <w:sz w:val="18"/>
                <w:szCs w:val="18"/>
              </w:rPr>
              <w:t>产品生产</w:t>
            </w:r>
          </w:p>
        </w:tc>
      </w:tr>
      <w:tr w:rsidR="00467BB5" w:rsidTr="005B6BD2">
        <w:trPr>
          <w:trHeight w:val="310"/>
        </w:trPr>
        <w:tc>
          <w:tcPr>
            <w:tcW w:w="958" w:type="dxa"/>
            <w:vMerge/>
            <w:shd w:val="clear" w:color="auto" w:fill="auto"/>
            <w:vAlign w:val="center"/>
          </w:tcPr>
          <w:p w:rsidR="00467BB5"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c>
          <w:tcPr>
            <w:tcW w:w="2268" w:type="dxa"/>
            <w:gridSpan w:val="2"/>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E94B52" w:rsidRDefault="00467BB5" w:rsidP="005B6BD2">
            <w:pPr>
              <w:pStyle w:val="Default"/>
              <w:jc w:val="center"/>
              <w:rPr>
                <w:sz w:val="18"/>
              </w:rPr>
            </w:pPr>
            <w:r>
              <w:rPr>
                <w:rFonts w:hint="eastAsia"/>
                <w:sz w:val="18"/>
              </w:rPr>
              <w:t>≥70</w:t>
            </w:r>
          </w:p>
        </w:tc>
        <w:tc>
          <w:tcPr>
            <w:tcW w:w="1983" w:type="dxa"/>
            <w:vMerge/>
            <w:tcBorders>
              <w:top w:val="single" w:sz="4" w:space="0" w:color="auto"/>
            </w:tcBorders>
            <w:shd w:val="clear" w:color="auto" w:fill="auto"/>
            <w:vAlign w:val="center"/>
          </w:tcPr>
          <w:p w:rsidR="00467BB5" w:rsidRPr="004E4298" w:rsidRDefault="00467BB5" w:rsidP="005B6BD2">
            <w:pPr>
              <w:jc w:val="left"/>
              <w:rPr>
                <w:sz w:val="18"/>
                <w:szCs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Tr="005B6BD2">
        <w:trPr>
          <w:trHeight w:val="310"/>
        </w:trPr>
        <w:tc>
          <w:tcPr>
            <w:tcW w:w="958" w:type="dxa"/>
            <w:vMerge/>
            <w:shd w:val="clear" w:color="auto" w:fill="auto"/>
            <w:vAlign w:val="center"/>
          </w:tcPr>
          <w:p w:rsidR="00467BB5"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c>
          <w:tcPr>
            <w:tcW w:w="2268" w:type="dxa"/>
            <w:gridSpan w:val="2"/>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E94B52" w:rsidRDefault="00467BB5" w:rsidP="005B6BD2">
            <w:pPr>
              <w:pStyle w:val="Default"/>
              <w:jc w:val="center"/>
              <w:rPr>
                <w:sz w:val="18"/>
              </w:rPr>
            </w:pPr>
            <w:r>
              <w:rPr>
                <w:rFonts w:hint="eastAsia"/>
                <w:sz w:val="18"/>
              </w:rPr>
              <w:t>≥30</w:t>
            </w:r>
          </w:p>
        </w:tc>
        <w:tc>
          <w:tcPr>
            <w:tcW w:w="1983" w:type="dxa"/>
            <w:vMerge/>
            <w:tcBorders>
              <w:top w:val="single" w:sz="4" w:space="0" w:color="auto"/>
            </w:tcBorders>
            <w:shd w:val="clear" w:color="auto" w:fill="auto"/>
            <w:vAlign w:val="center"/>
          </w:tcPr>
          <w:p w:rsidR="00467BB5" w:rsidRPr="004E4298" w:rsidRDefault="00467BB5" w:rsidP="005B6BD2">
            <w:pPr>
              <w:jc w:val="left"/>
              <w:rPr>
                <w:sz w:val="18"/>
                <w:szCs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RPr="002C592E" w:rsidTr="005B6BD2">
        <w:trPr>
          <w:trHeight w:val="285"/>
        </w:trPr>
        <w:tc>
          <w:tcPr>
            <w:tcW w:w="958" w:type="dxa"/>
            <w:vMerge w:val="restart"/>
            <w:shd w:val="clear" w:color="auto" w:fill="auto"/>
            <w:vAlign w:val="center"/>
          </w:tcPr>
          <w:p w:rsidR="00467BB5" w:rsidRDefault="00467BB5" w:rsidP="005B6BD2">
            <w:pPr>
              <w:jc w:val="center"/>
              <w:rPr>
                <w:rFonts w:ascii="宋体"/>
                <w:sz w:val="18"/>
              </w:rPr>
            </w:pPr>
            <w:r w:rsidRPr="00CF12DD">
              <w:rPr>
                <w:rFonts w:ascii="宋体" w:hint="eastAsia"/>
                <w:sz w:val="18"/>
              </w:rPr>
              <w:t>能源属性</w:t>
            </w:r>
          </w:p>
        </w:tc>
        <w:tc>
          <w:tcPr>
            <w:tcW w:w="1844" w:type="dxa"/>
            <w:vMerge w:val="restart"/>
            <w:tcBorders>
              <w:top w:val="single" w:sz="4" w:space="0" w:color="auto"/>
            </w:tcBorders>
            <w:shd w:val="clear" w:color="auto" w:fill="auto"/>
            <w:vAlign w:val="center"/>
          </w:tcPr>
          <w:p w:rsidR="00467BB5" w:rsidRDefault="00467BB5" w:rsidP="005B6BD2">
            <w:pPr>
              <w:jc w:val="center"/>
              <w:rPr>
                <w:rFonts w:ascii="宋体"/>
                <w:color w:val="000000"/>
                <w:sz w:val="18"/>
              </w:rPr>
            </w:pPr>
            <w:r>
              <w:rPr>
                <w:rFonts w:ascii="宋体" w:hint="eastAsia"/>
                <w:color w:val="000000"/>
                <w:sz w:val="18"/>
              </w:rPr>
              <w:t>单位产品综合能耗/</w:t>
            </w:r>
          </w:p>
          <w:p w:rsidR="00467BB5" w:rsidRPr="00DD3C8B" w:rsidRDefault="00467BB5" w:rsidP="005B6BD2">
            <w:pPr>
              <w:jc w:val="center"/>
              <w:rPr>
                <w:rFonts w:ascii="宋体"/>
                <w:color w:val="000000"/>
                <w:sz w:val="18"/>
              </w:rPr>
            </w:pPr>
            <w:r>
              <w:rPr>
                <w:rFonts w:ascii="宋体" w:hint="eastAsia"/>
                <w:color w:val="000000"/>
                <w:sz w:val="18"/>
              </w:rPr>
              <w:t>（</w:t>
            </w:r>
            <w:proofErr w:type="spellStart"/>
            <w:r>
              <w:rPr>
                <w:rFonts w:ascii="宋体" w:hint="eastAsia"/>
                <w:color w:val="000000"/>
                <w:sz w:val="18"/>
              </w:rPr>
              <w:t>kgce</w:t>
            </w:r>
            <w:proofErr w:type="spellEnd"/>
            <w:r>
              <w:rPr>
                <w:rFonts w:ascii="宋体" w:hint="eastAsia"/>
                <w:color w:val="000000"/>
                <w:sz w:val="18"/>
              </w:rPr>
              <w:t>/㎡）</w:t>
            </w:r>
          </w:p>
        </w:tc>
        <w:tc>
          <w:tcPr>
            <w:tcW w:w="425" w:type="dxa"/>
            <w:vMerge w:val="restart"/>
            <w:tcBorders>
              <w:top w:val="single" w:sz="4" w:space="0" w:color="auto"/>
            </w:tcBorders>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牛革</w:t>
            </w:r>
          </w:p>
        </w:tc>
        <w:tc>
          <w:tcPr>
            <w:tcW w:w="1843" w:type="dxa"/>
            <w:tcBorders>
              <w:top w:val="single" w:sz="4" w:space="0" w:color="auto"/>
            </w:tcBorders>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DA482E">
              <w:rPr>
                <w:rFonts w:ascii="宋体" w:hint="eastAsia"/>
                <w:sz w:val="18"/>
                <w:szCs w:val="18"/>
              </w:rPr>
              <w:t>≤</w:t>
            </w:r>
            <w:r w:rsidRPr="00793BF3">
              <w:rPr>
                <w:rFonts w:ascii="宋体" w:hint="eastAsia"/>
                <w:color w:val="000000"/>
                <w:sz w:val="18"/>
              </w:rPr>
              <w:t>1.8</w:t>
            </w:r>
          </w:p>
        </w:tc>
        <w:tc>
          <w:tcPr>
            <w:tcW w:w="1983" w:type="dxa"/>
            <w:vMerge w:val="restart"/>
            <w:tcBorders>
              <w:top w:val="single" w:sz="4" w:space="0" w:color="auto"/>
            </w:tcBorders>
            <w:shd w:val="clear" w:color="auto" w:fill="auto"/>
            <w:vAlign w:val="center"/>
          </w:tcPr>
          <w:p w:rsidR="00467BB5" w:rsidRPr="00476D36" w:rsidRDefault="00467BB5" w:rsidP="005B6BD2">
            <w:pPr>
              <w:jc w:val="left"/>
              <w:rPr>
                <w:color w:val="000000"/>
                <w:sz w:val="18"/>
                <w:szCs w:val="18"/>
              </w:rPr>
            </w:pPr>
            <w:r w:rsidRPr="00476D36">
              <w:rPr>
                <w:rFonts w:ascii="宋体" w:hint="eastAsia"/>
                <w:color w:val="000000"/>
                <w:sz w:val="18"/>
              </w:rPr>
              <w:t>按GB/T 2589要求和</w:t>
            </w:r>
            <w:r>
              <w:rPr>
                <w:rFonts w:hint="eastAsia"/>
                <w:sz w:val="18"/>
                <w:szCs w:val="18"/>
              </w:rPr>
              <w:t>附录</w:t>
            </w:r>
            <w:r w:rsidRPr="00476D36">
              <w:rPr>
                <w:rFonts w:ascii="宋体" w:hint="eastAsia"/>
                <w:color w:val="000000"/>
                <w:sz w:val="18"/>
              </w:rPr>
              <w:t>A.3计算，</w:t>
            </w:r>
            <w:r w:rsidRPr="004E4298">
              <w:rPr>
                <w:rFonts w:ascii="宋体....." w:eastAsia="宋体....." w:cs="宋体....." w:hint="eastAsia"/>
                <w:color w:val="000000"/>
                <w:kern w:val="0"/>
                <w:sz w:val="18"/>
                <w:szCs w:val="18"/>
              </w:rPr>
              <w:t>并提供相关证明材料。</w:t>
            </w:r>
          </w:p>
        </w:tc>
        <w:tc>
          <w:tcPr>
            <w:tcW w:w="1134" w:type="dxa"/>
            <w:vMerge w:val="restart"/>
            <w:tcBorders>
              <w:top w:val="single" w:sz="4" w:space="0" w:color="auto"/>
            </w:tcBorders>
            <w:shd w:val="clear" w:color="auto" w:fill="auto"/>
            <w:vAlign w:val="center"/>
          </w:tcPr>
          <w:p w:rsidR="00467BB5" w:rsidRPr="002C592E" w:rsidRDefault="00467BB5" w:rsidP="005B6BD2">
            <w:pPr>
              <w:jc w:val="center"/>
              <w:rPr>
                <w:rFonts w:ascii="宋体"/>
                <w:color w:val="000000"/>
                <w:sz w:val="18"/>
                <w:szCs w:val="18"/>
              </w:rPr>
            </w:pPr>
            <w:r w:rsidRPr="00516C3D">
              <w:rPr>
                <w:rFonts w:ascii="宋体" w:hint="eastAsia"/>
                <w:color w:val="000000"/>
                <w:sz w:val="18"/>
                <w:szCs w:val="18"/>
              </w:rPr>
              <w:t>产品生产</w:t>
            </w:r>
          </w:p>
        </w:tc>
      </w:tr>
      <w:tr w:rsidR="00467BB5" w:rsidTr="005B6BD2">
        <w:trPr>
          <w:trHeight w:val="285"/>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365A36" w:rsidRDefault="00467BB5" w:rsidP="005B6BD2">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DA482E">
              <w:rPr>
                <w:rFonts w:ascii="宋体" w:hint="eastAsia"/>
                <w:sz w:val="18"/>
                <w:szCs w:val="18"/>
              </w:rPr>
              <w:t>≤</w:t>
            </w:r>
            <w:r w:rsidRPr="00793BF3">
              <w:rPr>
                <w:rFonts w:ascii="宋体" w:hint="eastAsia"/>
                <w:color w:val="000000"/>
                <w:sz w:val="18"/>
              </w:rPr>
              <w:t>0.4</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Tr="005B6BD2">
        <w:trPr>
          <w:trHeight w:val="285"/>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365A36" w:rsidRDefault="00467BB5" w:rsidP="005B6BD2">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DA482E">
              <w:rPr>
                <w:rFonts w:ascii="宋体" w:hint="eastAsia"/>
                <w:sz w:val="18"/>
                <w:szCs w:val="18"/>
              </w:rPr>
              <w:t>≤</w:t>
            </w:r>
            <w:r w:rsidRPr="00793BF3">
              <w:rPr>
                <w:rFonts w:ascii="宋体" w:hint="eastAsia"/>
                <w:color w:val="000000"/>
                <w:sz w:val="18"/>
              </w:rPr>
              <w:t>1.5</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Tr="005B6BD2">
        <w:trPr>
          <w:trHeight w:val="285"/>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left"/>
              <w:rPr>
                <w:rFonts w:ascii="宋体"/>
                <w:color w:val="000000"/>
                <w:sz w:val="18"/>
              </w:rPr>
            </w:pPr>
          </w:p>
        </w:tc>
        <w:tc>
          <w:tcPr>
            <w:tcW w:w="425" w:type="dxa"/>
            <w:vMerge w:val="restart"/>
            <w:tcBorders>
              <w:top w:val="single" w:sz="4" w:space="0" w:color="auto"/>
            </w:tcBorders>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羊革</w:t>
            </w:r>
          </w:p>
        </w:tc>
        <w:tc>
          <w:tcPr>
            <w:tcW w:w="1843" w:type="dxa"/>
            <w:tcBorders>
              <w:top w:val="single" w:sz="4" w:space="0" w:color="auto"/>
            </w:tcBorders>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793BF3">
              <w:rPr>
                <w:rFonts w:ascii="宋体" w:hint="eastAsia"/>
                <w:sz w:val="18"/>
                <w:szCs w:val="18"/>
              </w:rPr>
              <w:t>≤</w:t>
            </w:r>
            <w:r w:rsidRPr="00793BF3">
              <w:rPr>
                <w:rFonts w:ascii="宋体" w:hint="eastAsia"/>
                <w:color w:val="000000"/>
                <w:sz w:val="18"/>
              </w:rPr>
              <w:t>1.1</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Tr="005B6BD2">
        <w:trPr>
          <w:trHeight w:val="285"/>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365A36" w:rsidRDefault="00467BB5" w:rsidP="005B6BD2">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793BF3">
              <w:rPr>
                <w:rFonts w:ascii="宋体" w:hint="eastAsia"/>
                <w:sz w:val="18"/>
                <w:szCs w:val="18"/>
              </w:rPr>
              <w:t>≤</w:t>
            </w:r>
            <w:r w:rsidRPr="00793BF3">
              <w:rPr>
                <w:rFonts w:ascii="宋体" w:hint="eastAsia"/>
                <w:color w:val="000000"/>
                <w:sz w:val="18"/>
              </w:rPr>
              <w:t>0.2</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Tr="005B6BD2">
        <w:trPr>
          <w:trHeight w:val="285"/>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365A36" w:rsidRDefault="00467BB5" w:rsidP="005B6BD2">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793BF3">
              <w:rPr>
                <w:rFonts w:ascii="宋体" w:hint="eastAsia"/>
                <w:sz w:val="18"/>
                <w:szCs w:val="18"/>
              </w:rPr>
              <w:t>≤</w:t>
            </w:r>
            <w:r w:rsidRPr="00793BF3">
              <w:rPr>
                <w:rFonts w:ascii="宋体" w:hint="eastAsia"/>
                <w:color w:val="000000"/>
                <w:sz w:val="18"/>
              </w:rPr>
              <w:t>1.0</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Tr="005B6BD2">
        <w:trPr>
          <w:trHeight w:val="285"/>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tcBorders>
              <w:top w:val="single" w:sz="4" w:space="0" w:color="auto"/>
            </w:tcBorders>
            <w:shd w:val="clear" w:color="auto" w:fill="auto"/>
            <w:vAlign w:val="center"/>
          </w:tcPr>
          <w:p w:rsidR="00467BB5" w:rsidRDefault="00467BB5" w:rsidP="005B6BD2">
            <w:pPr>
              <w:jc w:val="left"/>
              <w:rPr>
                <w:rFonts w:ascii="宋体"/>
                <w:color w:val="000000"/>
                <w:sz w:val="18"/>
              </w:rPr>
            </w:pPr>
          </w:p>
        </w:tc>
        <w:tc>
          <w:tcPr>
            <w:tcW w:w="425" w:type="dxa"/>
            <w:vMerge w:val="restart"/>
            <w:tcBorders>
              <w:top w:val="single" w:sz="4" w:space="0" w:color="auto"/>
            </w:tcBorders>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猪革</w:t>
            </w:r>
          </w:p>
        </w:tc>
        <w:tc>
          <w:tcPr>
            <w:tcW w:w="1843" w:type="dxa"/>
            <w:tcBorders>
              <w:top w:val="single" w:sz="4" w:space="0" w:color="auto"/>
            </w:tcBorders>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793BF3">
              <w:rPr>
                <w:rFonts w:ascii="宋体" w:hint="eastAsia"/>
                <w:sz w:val="18"/>
                <w:szCs w:val="18"/>
              </w:rPr>
              <w:t>≤</w:t>
            </w:r>
            <w:r w:rsidRPr="00793BF3">
              <w:rPr>
                <w:rFonts w:ascii="宋体" w:hint="eastAsia"/>
                <w:color w:val="000000"/>
                <w:sz w:val="18"/>
              </w:rPr>
              <w:t>1</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tcBorders>
              <w:top w:val="single" w:sz="4" w:space="0" w:color="auto"/>
            </w:tcBorders>
            <w:shd w:val="clear" w:color="auto" w:fill="auto"/>
            <w:vAlign w:val="center"/>
          </w:tcPr>
          <w:p w:rsidR="00467BB5" w:rsidRDefault="00467BB5" w:rsidP="005B6BD2">
            <w:pPr>
              <w:jc w:val="center"/>
              <w:rPr>
                <w:rFonts w:ascii="宋体"/>
                <w:color w:val="000000"/>
                <w:sz w:val="18"/>
              </w:rPr>
            </w:pPr>
          </w:p>
        </w:tc>
      </w:tr>
      <w:tr w:rsidR="00467BB5" w:rsidTr="005B6BD2">
        <w:trPr>
          <w:trHeight w:val="225"/>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365A36" w:rsidRDefault="00467BB5" w:rsidP="005B6BD2">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793BF3">
              <w:rPr>
                <w:rFonts w:ascii="宋体" w:hint="eastAsia"/>
                <w:sz w:val="18"/>
                <w:szCs w:val="18"/>
              </w:rPr>
              <w:t>≤</w:t>
            </w:r>
            <w:r w:rsidRPr="00793BF3">
              <w:rPr>
                <w:rFonts w:ascii="宋体" w:hint="eastAsia"/>
                <w:color w:val="000000"/>
                <w:sz w:val="18"/>
              </w:rPr>
              <w:t>0.2</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4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365A36" w:rsidRDefault="00467BB5" w:rsidP="005B6BD2">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467BB5" w:rsidRPr="00793BF3" w:rsidRDefault="00467BB5" w:rsidP="005B6BD2">
            <w:pPr>
              <w:jc w:val="center"/>
              <w:rPr>
                <w:rFonts w:ascii="宋体"/>
                <w:color w:val="000000"/>
                <w:sz w:val="18"/>
              </w:rPr>
            </w:pPr>
            <w:r w:rsidRPr="00793BF3">
              <w:rPr>
                <w:rFonts w:ascii="宋体" w:hint="eastAsia"/>
                <w:sz w:val="18"/>
                <w:szCs w:val="18"/>
              </w:rPr>
              <w:t>≤</w:t>
            </w:r>
            <w:r w:rsidRPr="00793BF3">
              <w:rPr>
                <w:rFonts w:ascii="宋体" w:hint="eastAsia"/>
                <w:color w:val="000000"/>
                <w:sz w:val="18"/>
              </w:rPr>
              <w:t>0.9</w:t>
            </w:r>
          </w:p>
        </w:tc>
        <w:tc>
          <w:tcPr>
            <w:tcW w:w="1983" w:type="dxa"/>
            <w:vMerge/>
            <w:tcBorders>
              <w:top w:val="single" w:sz="4" w:space="0" w:color="auto"/>
            </w:tcBorders>
            <w:shd w:val="clear" w:color="auto" w:fill="auto"/>
            <w:vAlign w:val="center"/>
          </w:tcPr>
          <w:p w:rsidR="00467BB5" w:rsidRPr="00476D36" w:rsidRDefault="00467BB5" w:rsidP="005B6BD2">
            <w:pPr>
              <w:jc w:val="left"/>
              <w:rPr>
                <w:rFonts w:ascii="宋体"/>
                <w:color w:val="000000"/>
                <w:sz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RPr="00516C3D" w:rsidTr="005B6BD2">
        <w:trPr>
          <w:trHeight w:val="184"/>
        </w:trPr>
        <w:tc>
          <w:tcPr>
            <w:tcW w:w="958" w:type="dxa"/>
            <w:vMerge w:val="restart"/>
            <w:shd w:val="clear" w:color="auto" w:fill="auto"/>
            <w:vAlign w:val="center"/>
          </w:tcPr>
          <w:p w:rsidR="00467BB5" w:rsidRPr="00CF12DD" w:rsidRDefault="00467BB5" w:rsidP="005B6BD2">
            <w:pPr>
              <w:jc w:val="center"/>
              <w:rPr>
                <w:rFonts w:ascii="宋体"/>
                <w:sz w:val="18"/>
              </w:rPr>
            </w:pPr>
            <w:r w:rsidRPr="00CF12DD">
              <w:rPr>
                <w:rFonts w:ascii="宋体" w:hint="eastAsia"/>
                <w:sz w:val="18"/>
              </w:rPr>
              <w:t>环境属性</w:t>
            </w:r>
          </w:p>
        </w:tc>
        <w:tc>
          <w:tcPr>
            <w:tcW w:w="1844" w:type="dxa"/>
            <w:vMerge w:val="restart"/>
            <w:shd w:val="clear" w:color="auto" w:fill="auto"/>
            <w:vAlign w:val="center"/>
          </w:tcPr>
          <w:p w:rsidR="00467BB5" w:rsidRDefault="00467BB5" w:rsidP="005B6BD2">
            <w:pPr>
              <w:jc w:val="left"/>
              <w:rPr>
                <w:rFonts w:ascii="宋体"/>
                <w:color w:val="000000"/>
                <w:sz w:val="18"/>
              </w:rPr>
            </w:pPr>
            <w:r>
              <w:rPr>
                <w:rFonts w:ascii="宋体" w:hint="eastAsia"/>
                <w:color w:val="000000"/>
                <w:sz w:val="18"/>
              </w:rPr>
              <w:t>单位产品</w:t>
            </w:r>
            <w:r w:rsidRPr="00DF0CD7">
              <w:rPr>
                <w:rFonts w:ascii="宋体"/>
                <w:color w:val="000000"/>
                <w:sz w:val="18"/>
              </w:rPr>
              <w:t>废水</w:t>
            </w:r>
            <w:r>
              <w:rPr>
                <w:rFonts w:ascii="宋体" w:hint="eastAsia"/>
                <w:color w:val="000000"/>
                <w:sz w:val="18"/>
              </w:rPr>
              <w:t>产生</w:t>
            </w:r>
            <w:r w:rsidRPr="00DF0CD7">
              <w:rPr>
                <w:rFonts w:ascii="宋体"/>
                <w:color w:val="000000"/>
                <w:sz w:val="18"/>
              </w:rPr>
              <w:t>量</w:t>
            </w:r>
          </w:p>
          <w:p w:rsidR="00467BB5" w:rsidRPr="00DF0CD7" w:rsidRDefault="00467BB5" w:rsidP="005B6BD2">
            <w:pPr>
              <w:jc w:val="center"/>
              <w:rPr>
                <w:rFonts w:ascii="宋体"/>
                <w:color w:val="000000"/>
                <w:sz w:val="18"/>
              </w:rPr>
            </w:pPr>
            <w:r>
              <w:rPr>
                <w:rFonts w:ascii="宋体" w:hint="eastAsia"/>
                <w:color w:val="000000"/>
                <w:sz w:val="18"/>
              </w:rPr>
              <w:t>/（</w:t>
            </w:r>
            <w:r>
              <w:rPr>
                <w:rFonts w:hint="eastAsia"/>
                <w:sz w:val="18"/>
                <w:szCs w:val="18"/>
              </w:rPr>
              <w:t>m</w:t>
            </w:r>
            <w:r>
              <w:rPr>
                <w:rFonts w:hint="eastAsia"/>
                <w:sz w:val="18"/>
                <w:szCs w:val="18"/>
              </w:rPr>
              <w:t>³</w:t>
            </w:r>
            <w:r>
              <w:rPr>
                <w:rFonts w:hint="eastAsia"/>
                <w:sz w:val="18"/>
                <w:szCs w:val="18"/>
              </w:rPr>
              <w:t>/</w:t>
            </w:r>
            <w:r>
              <w:rPr>
                <w:rFonts w:hint="eastAsia"/>
                <w:sz w:val="18"/>
                <w:szCs w:val="18"/>
              </w:rPr>
              <w:t>㎡）</w:t>
            </w:r>
          </w:p>
        </w:tc>
        <w:tc>
          <w:tcPr>
            <w:tcW w:w="425" w:type="dxa"/>
            <w:vMerge w:val="restart"/>
            <w:shd w:val="clear" w:color="auto" w:fill="auto"/>
            <w:vAlign w:val="center"/>
          </w:tcPr>
          <w:p w:rsidR="00467BB5" w:rsidRPr="00AE4830" w:rsidRDefault="00467BB5" w:rsidP="005B6BD2">
            <w:pPr>
              <w:jc w:val="center"/>
              <w:rPr>
                <w:rFonts w:ascii="宋体"/>
                <w:color w:val="000000"/>
                <w:sz w:val="18"/>
              </w:rPr>
            </w:pPr>
            <w:r>
              <w:rPr>
                <w:rFonts w:hint="eastAsia"/>
                <w:sz w:val="18"/>
                <w:szCs w:val="18"/>
              </w:rPr>
              <w:t>牛革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0.17</w:t>
            </w:r>
          </w:p>
        </w:tc>
        <w:tc>
          <w:tcPr>
            <w:tcW w:w="1983" w:type="dxa"/>
            <w:vMerge w:val="restart"/>
            <w:shd w:val="clear" w:color="auto" w:fill="auto"/>
            <w:vAlign w:val="center"/>
          </w:tcPr>
          <w:p w:rsidR="00467BB5" w:rsidRPr="00AE4830" w:rsidRDefault="00467BB5" w:rsidP="005B6BD2">
            <w:pPr>
              <w:jc w:val="left"/>
              <w:rPr>
                <w:rFonts w:ascii="宋体"/>
                <w:color w:val="000000"/>
                <w:sz w:val="18"/>
              </w:rPr>
            </w:pPr>
            <w:r w:rsidRPr="00AE4830">
              <w:rPr>
                <w:rFonts w:hint="eastAsia"/>
                <w:color w:val="000000"/>
                <w:sz w:val="18"/>
                <w:szCs w:val="18"/>
              </w:rPr>
              <w:t>按</w:t>
            </w:r>
            <w:r w:rsidRPr="00AE4830">
              <w:rPr>
                <w:rFonts w:ascii="宋体....." w:eastAsia="宋体....." w:cs="宋体....." w:hint="eastAsia"/>
                <w:color w:val="000000"/>
                <w:kern w:val="0"/>
                <w:sz w:val="18"/>
                <w:szCs w:val="18"/>
              </w:rPr>
              <w:t>照</w:t>
            </w:r>
            <w:r>
              <w:rPr>
                <w:rFonts w:hint="eastAsia"/>
                <w:sz w:val="18"/>
                <w:szCs w:val="18"/>
              </w:rPr>
              <w:t>附录</w:t>
            </w:r>
            <w:r w:rsidRPr="00AE4830">
              <w:rPr>
                <w:rFonts w:ascii="宋体....." w:eastAsia="宋体....." w:cs="宋体....." w:hint="eastAsia"/>
                <w:color w:val="000000"/>
                <w:kern w:val="0"/>
                <w:sz w:val="18"/>
                <w:szCs w:val="18"/>
              </w:rPr>
              <w:t>A.4计算，并</w:t>
            </w:r>
            <w:r w:rsidRPr="00AE4830">
              <w:rPr>
                <w:rFonts w:ascii="宋体" w:hint="eastAsia"/>
                <w:color w:val="000000"/>
                <w:sz w:val="18"/>
              </w:rPr>
              <w:t>提供相关证明材料。</w:t>
            </w:r>
          </w:p>
        </w:tc>
        <w:tc>
          <w:tcPr>
            <w:tcW w:w="1134" w:type="dxa"/>
            <w:vMerge w:val="restart"/>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szCs w:val="18"/>
              </w:rPr>
              <w:t>产品生产</w:t>
            </w:r>
          </w:p>
        </w:tc>
      </w:tr>
      <w:tr w:rsidR="00467BB5" w:rsidTr="005B6BD2">
        <w:trPr>
          <w:trHeight w:val="184"/>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AE4830" w:rsidRDefault="00467BB5" w:rsidP="005B6BD2">
            <w:pPr>
              <w:jc w:val="center"/>
              <w:rPr>
                <w:rFonts w:ascii="宋体"/>
                <w:color w:val="000000"/>
                <w:sz w:val="18"/>
              </w:rPr>
            </w:pPr>
          </w:p>
        </w:tc>
        <w:tc>
          <w:tcPr>
            <w:tcW w:w="1843" w:type="dxa"/>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0.14</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84"/>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AE4830" w:rsidRDefault="00467BB5" w:rsidP="005B6BD2">
            <w:pPr>
              <w:jc w:val="center"/>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0.05</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84"/>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left"/>
              <w:rPr>
                <w:rFonts w:ascii="宋体"/>
                <w:color w:val="000000"/>
                <w:sz w:val="18"/>
              </w:rPr>
            </w:pPr>
          </w:p>
        </w:tc>
        <w:tc>
          <w:tcPr>
            <w:tcW w:w="425" w:type="dxa"/>
            <w:vMerge w:val="restart"/>
            <w:shd w:val="clear" w:color="auto" w:fill="auto"/>
            <w:vAlign w:val="center"/>
          </w:tcPr>
          <w:p w:rsidR="00467BB5" w:rsidRPr="00AE4830" w:rsidRDefault="00467BB5" w:rsidP="005B6BD2">
            <w:pPr>
              <w:jc w:val="center"/>
              <w:rPr>
                <w:rFonts w:ascii="宋体"/>
                <w:color w:val="000000"/>
                <w:sz w:val="18"/>
              </w:rPr>
            </w:pPr>
            <w:r>
              <w:rPr>
                <w:rFonts w:hint="eastAsia"/>
                <w:sz w:val="18"/>
                <w:szCs w:val="18"/>
              </w:rPr>
              <w:t>羊革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0.1</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84"/>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0.08</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84"/>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left"/>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0.03</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184"/>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left"/>
              <w:rPr>
                <w:rFonts w:ascii="宋体"/>
                <w:color w:val="000000"/>
                <w:sz w:val="18"/>
              </w:rPr>
            </w:pPr>
          </w:p>
        </w:tc>
        <w:tc>
          <w:tcPr>
            <w:tcW w:w="425" w:type="dxa"/>
            <w:vMerge w:val="restart"/>
            <w:shd w:val="clear" w:color="auto" w:fill="auto"/>
            <w:vAlign w:val="center"/>
          </w:tcPr>
          <w:p w:rsidR="00467BB5" w:rsidRPr="00AE4830" w:rsidRDefault="00467BB5" w:rsidP="005B6BD2">
            <w:pPr>
              <w:jc w:val="center"/>
              <w:rPr>
                <w:rFonts w:ascii="宋体"/>
                <w:color w:val="000000"/>
                <w:sz w:val="18"/>
              </w:rPr>
            </w:pPr>
            <w:r>
              <w:rPr>
                <w:rFonts w:hint="eastAsia"/>
                <w:sz w:val="18"/>
                <w:szCs w:val="18"/>
              </w:rPr>
              <w:t>猪革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0.13</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7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Pr="00DF0CD7"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0.1</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AE4830" w:rsidRDefault="00467BB5" w:rsidP="005B6BD2">
            <w:pPr>
              <w:jc w:val="center"/>
              <w:rPr>
                <w:rFonts w:ascii="宋体"/>
                <w:color w:val="000000"/>
                <w:sz w:val="18"/>
              </w:rPr>
            </w:pPr>
            <w:r w:rsidRPr="00DA482E">
              <w:rPr>
                <w:rFonts w:ascii="宋体" w:hint="eastAsia"/>
                <w:sz w:val="18"/>
                <w:szCs w:val="18"/>
              </w:rPr>
              <w:t>≤</w:t>
            </w:r>
            <w:r>
              <w:rPr>
                <w:rFonts w:ascii="宋体" w:hint="eastAsia"/>
                <w:color w:val="000000"/>
                <w:sz w:val="18"/>
              </w:rPr>
              <w:t>0.04</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val="restart"/>
            <w:shd w:val="clear" w:color="auto" w:fill="auto"/>
            <w:vAlign w:val="center"/>
          </w:tcPr>
          <w:p w:rsidR="00467BB5" w:rsidRPr="00D75E46" w:rsidRDefault="00467BB5" w:rsidP="005B6BD2">
            <w:pPr>
              <w:pStyle w:val="Default"/>
              <w:jc w:val="center"/>
              <w:rPr>
                <w:sz w:val="18"/>
                <w:szCs w:val="18"/>
              </w:rPr>
            </w:pPr>
            <w:r>
              <w:rPr>
                <w:sz w:val="18"/>
                <w:szCs w:val="18"/>
              </w:rPr>
              <w:t>单位产品化学需氧量</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850</w:t>
            </w:r>
          </w:p>
        </w:tc>
        <w:tc>
          <w:tcPr>
            <w:tcW w:w="1983" w:type="dxa"/>
            <w:vMerge w:val="restart"/>
            <w:shd w:val="clear" w:color="auto" w:fill="auto"/>
            <w:vAlign w:val="center"/>
          </w:tcPr>
          <w:p w:rsidR="00467BB5" w:rsidRDefault="00467BB5" w:rsidP="005B6BD2">
            <w:pPr>
              <w:jc w:val="left"/>
              <w:rPr>
                <w:rFonts w:ascii="宋体"/>
                <w:color w:val="000000"/>
                <w:sz w:val="18"/>
              </w:rPr>
            </w:pPr>
            <w:r w:rsidRPr="0048477C">
              <w:rPr>
                <w:rFonts w:ascii="宋体" w:hint="eastAsia"/>
                <w:color w:val="000000"/>
                <w:sz w:val="18"/>
              </w:rPr>
              <w:t>依据</w:t>
            </w:r>
            <w:r>
              <w:rPr>
                <w:rFonts w:ascii="宋体" w:hint="eastAsia"/>
                <w:color w:val="000000"/>
                <w:sz w:val="18"/>
              </w:rPr>
              <w:t>HJ/T 132的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Pr>
                <w:rFonts w:ascii="宋体" w:hint="eastAsia"/>
                <w:color w:val="000000"/>
                <w:sz w:val="18"/>
              </w:rPr>
              <w:t>；</w:t>
            </w:r>
            <w:r w:rsidRPr="0048477C">
              <w:rPr>
                <w:rFonts w:ascii="宋体" w:hint="eastAsia"/>
                <w:color w:val="000000"/>
                <w:sz w:val="18"/>
              </w:rPr>
              <w:t>按照</w:t>
            </w:r>
            <w:r>
              <w:rPr>
                <w:rFonts w:hint="eastAsia"/>
                <w:sz w:val="18"/>
                <w:szCs w:val="18"/>
              </w:rPr>
              <w:t>附录</w:t>
            </w:r>
            <w:r w:rsidRPr="0048477C">
              <w:rPr>
                <w:rFonts w:ascii="宋体" w:hint="eastAsia"/>
                <w:color w:val="000000"/>
                <w:sz w:val="18"/>
              </w:rPr>
              <w:t>A.</w:t>
            </w:r>
            <w:r>
              <w:rPr>
                <w:rFonts w:ascii="宋体" w:hint="eastAsia"/>
                <w:color w:val="000000"/>
                <w:sz w:val="18"/>
              </w:rPr>
              <w:t>5</w:t>
            </w:r>
            <w:r w:rsidRPr="0048477C">
              <w:rPr>
                <w:rFonts w:ascii="宋体" w:hint="eastAsia"/>
                <w:color w:val="000000"/>
                <w:sz w:val="18"/>
              </w:rPr>
              <w:t>计算，并</w:t>
            </w:r>
            <w:r w:rsidRPr="00AE4830">
              <w:rPr>
                <w:rFonts w:ascii="宋体" w:hint="eastAsia"/>
                <w:color w:val="000000"/>
                <w:sz w:val="18"/>
              </w:rPr>
              <w:t>提供相关证明材料。</w:t>
            </w:r>
          </w:p>
          <w:p w:rsidR="00467BB5" w:rsidRPr="00AE4830" w:rsidRDefault="00467BB5" w:rsidP="005B6BD2">
            <w:pPr>
              <w:jc w:val="left"/>
              <w:rPr>
                <w:color w:val="000000"/>
                <w:sz w:val="18"/>
                <w:szCs w:val="18"/>
              </w:rPr>
            </w:pPr>
          </w:p>
        </w:tc>
        <w:tc>
          <w:tcPr>
            <w:tcW w:w="1134" w:type="dxa"/>
            <w:vMerge w:val="restart"/>
            <w:shd w:val="clear" w:color="auto" w:fill="auto"/>
            <w:vAlign w:val="center"/>
          </w:tcPr>
          <w:p w:rsidR="00467BB5" w:rsidRPr="008A61D4" w:rsidRDefault="00467BB5" w:rsidP="005B6BD2">
            <w:pPr>
              <w:jc w:val="center"/>
              <w:rPr>
                <w:color w:val="000000"/>
                <w:sz w:val="18"/>
                <w:szCs w:val="18"/>
              </w:rPr>
            </w:pPr>
            <w:r w:rsidRPr="00516C3D">
              <w:rPr>
                <w:rFonts w:ascii="宋体" w:hint="eastAsia"/>
                <w:color w:val="000000"/>
                <w:sz w:val="18"/>
                <w:szCs w:val="18"/>
              </w:rPr>
              <w:t>产品生产</w:t>
            </w: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700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250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500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400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150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猪革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650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500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RPr="008A61D4"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200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Pr="008A61D4" w:rsidRDefault="00467BB5" w:rsidP="005B6BD2">
            <w:pPr>
              <w:jc w:val="left"/>
              <w:rPr>
                <w:color w:val="000000"/>
                <w:sz w:val="18"/>
                <w:szCs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val="restart"/>
            <w:shd w:val="clear" w:color="auto" w:fill="auto"/>
            <w:vAlign w:val="center"/>
          </w:tcPr>
          <w:p w:rsidR="00467BB5" w:rsidRPr="00D75E46" w:rsidRDefault="00467BB5" w:rsidP="005B6BD2">
            <w:pPr>
              <w:pStyle w:val="Default"/>
              <w:jc w:val="center"/>
              <w:rPr>
                <w:sz w:val="18"/>
                <w:szCs w:val="18"/>
              </w:rPr>
            </w:pPr>
            <w:r w:rsidRPr="00D75E46">
              <w:rPr>
                <w:sz w:val="18"/>
                <w:szCs w:val="18"/>
              </w:rPr>
              <w:t>单位产品总氮产生量</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28</w:t>
            </w:r>
          </w:p>
        </w:tc>
        <w:tc>
          <w:tcPr>
            <w:tcW w:w="1983" w:type="dxa"/>
            <w:vMerge w:val="restart"/>
            <w:shd w:val="clear" w:color="auto" w:fill="auto"/>
            <w:vAlign w:val="center"/>
          </w:tcPr>
          <w:p w:rsidR="00467BB5" w:rsidRPr="00D8034E" w:rsidRDefault="00467BB5" w:rsidP="005B6BD2">
            <w:pPr>
              <w:jc w:val="left"/>
              <w:rPr>
                <w:rFonts w:ascii="宋体"/>
                <w:color w:val="000000"/>
                <w:sz w:val="18"/>
              </w:rPr>
            </w:pPr>
            <w:r w:rsidRPr="0048477C">
              <w:rPr>
                <w:rFonts w:ascii="宋体" w:hint="eastAsia"/>
                <w:color w:val="000000"/>
                <w:sz w:val="18"/>
              </w:rPr>
              <w:t>依据</w:t>
            </w:r>
            <w:r>
              <w:rPr>
                <w:rFonts w:ascii="宋体" w:hint="eastAsia"/>
                <w:color w:val="000000"/>
                <w:sz w:val="18"/>
              </w:rPr>
              <w:t>HJ/T 199、HJ 636、HJ 667、HJ 668的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Pr>
                <w:rFonts w:ascii="宋体" w:hint="eastAsia"/>
                <w:color w:val="000000"/>
                <w:sz w:val="18"/>
              </w:rPr>
              <w:t>；</w:t>
            </w:r>
            <w:r w:rsidRPr="0048477C">
              <w:rPr>
                <w:rFonts w:ascii="宋体" w:hint="eastAsia"/>
                <w:color w:val="000000"/>
                <w:sz w:val="18"/>
              </w:rPr>
              <w:t>按照</w:t>
            </w:r>
            <w:r>
              <w:rPr>
                <w:rFonts w:hint="eastAsia"/>
                <w:sz w:val="18"/>
                <w:szCs w:val="18"/>
              </w:rPr>
              <w:t>附录</w:t>
            </w:r>
            <w:r w:rsidRPr="0048477C">
              <w:rPr>
                <w:rFonts w:ascii="宋体" w:hint="eastAsia"/>
                <w:color w:val="000000"/>
                <w:sz w:val="18"/>
              </w:rPr>
              <w:t>A.</w:t>
            </w:r>
            <w:r>
              <w:rPr>
                <w:rFonts w:ascii="宋体" w:hint="eastAsia"/>
                <w:color w:val="000000"/>
                <w:sz w:val="18"/>
              </w:rPr>
              <w:t>6</w:t>
            </w:r>
            <w:r w:rsidRPr="0048477C">
              <w:rPr>
                <w:rFonts w:ascii="宋体" w:hint="eastAsia"/>
                <w:color w:val="000000"/>
                <w:sz w:val="18"/>
              </w:rPr>
              <w:t>计算，并</w:t>
            </w:r>
            <w:r w:rsidRPr="00AE4830">
              <w:rPr>
                <w:rFonts w:ascii="宋体" w:hint="eastAsia"/>
                <w:color w:val="000000"/>
                <w:sz w:val="18"/>
              </w:rPr>
              <w:t>提供相关证明材料。</w:t>
            </w:r>
          </w:p>
        </w:tc>
        <w:tc>
          <w:tcPr>
            <w:tcW w:w="1134" w:type="dxa"/>
            <w:vMerge w:val="restart"/>
            <w:shd w:val="clear" w:color="auto" w:fill="auto"/>
            <w:vAlign w:val="center"/>
          </w:tcPr>
          <w:p w:rsidR="00467BB5" w:rsidRDefault="00467BB5" w:rsidP="005B6BD2">
            <w:pPr>
              <w:jc w:val="center"/>
              <w:rPr>
                <w:rFonts w:ascii="宋体"/>
                <w:color w:val="000000"/>
                <w:sz w:val="18"/>
              </w:rPr>
            </w:pPr>
            <w:r w:rsidRPr="00516C3D">
              <w:rPr>
                <w:rFonts w:ascii="宋体" w:hint="eastAsia"/>
                <w:color w:val="000000"/>
                <w:sz w:val="18"/>
                <w:szCs w:val="18"/>
              </w:rPr>
              <w:t>产品生产</w:t>
            </w: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25</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4</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17</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15</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3</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猪</w:t>
            </w:r>
            <w:r>
              <w:rPr>
                <w:rFonts w:hint="eastAsia"/>
                <w:sz w:val="18"/>
                <w:szCs w:val="18"/>
              </w:rPr>
              <w:lastRenderedPageBreak/>
              <w:t>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lastRenderedPageBreak/>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22</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18</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Pr="00D75E46" w:rsidRDefault="00467BB5" w:rsidP="005B6BD2">
            <w:pPr>
              <w:pStyle w:val="Default"/>
              <w:rPr>
                <w:sz w:val="18"/>
                <w:szCs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4</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val="restart"/>
            <w:shd w:val="clear" w:color="auto" w:fill="auto"/>
            <w:vAlign w:val="center"/>
          </w:tcPr>
          <w:p w:rsidR="00467BB5" w:rsidRPr="00D75E46" w:rsidRDefault="00467BB5" w:rsidP="005B6BD2">
            <w:pPr>
              <w:pStyle w:val="Default"/>
              <w:jc w:val="center"/>
              <w:rPr>
                <w:sz w:val="18"/>
                <w:szCs w:val="18"/>
              </w:rPr>
            </w:pPr>
            <w:r w:rsidRPr="00D75E46">
              <w:rPr>
                <w:sz w:val="18"/>
                <w:szCs w:val="18"/>
              </w:rPr>
              <w:t>单位产品氨氮产生量</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20</w:t>
            </w:r>
          </w:p>
        </w:tc>
        <w:tc>
          <w:tcPr>
            <w:tcW w:w="1983" w:type="dxa"/>
            <w:vMerge w:val="restart"/>
            <w:shd w:val="clear" w:color="auto" w:fill="auto"/>
            <w:vAlign w:val="center"/>
          </w:tcPr>
          <w:p w:rsidR="00467BB5" w:rsidRPr="00AE4830" w:rsidRDefault="00467BB5" w:rsidP="005B6BD2">
            <w:pPr>
              <w:jc w:val="left"/>
              <w:rPr>
                <w:color w:val="000000"/>
                <w:sz w:val="18"/>
                <w:szCs w:val="18"/>
              </w:rPr>
            </w:pPr>
            <w:r w:rsidRPr="0048477C">
              <w:rPr>
                <w:rFonts w:ascii="宋体" w:hint="eastAsia"/>
                <w:color w:val="000000"/>
                <w:sz w:val="18"/>
              </w:rPr>
              <w:t>依据</w:t>
            </w:r>
            <w:r>
              <w:rPr>
                <w:rFonts w:ascii="宋体" w:hint="eastAsia"/>
                <w:color w:val="000000"/>
                <w:sz w:val="18"/>
              </w:rPr>
              <w:t>HJ/T 195、HJ 535、HJ 536、HJ 537、HJ 665、HJ 666的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Pr>
                <w:rFonts w:ascii="宋体" w:hint="eastAsia"/>
                <w:color w:val="000000"/>
                <w:sz w:val="18"/>
              </w:rPr>
              <w:t>；</w:t>
            </w:r>
            <w:r w:rsidRPr="0048477C">
              <w:rPr>
                <w:rFonts w:ascii="宋体" w:hint="eastAsia"/>
                <w:color w:val="000000"/>
                <w:sz w:val="18"/>
              </w:rPr>
              <w:t>按照</w:t>
            </w:r>
            <w:r>
              <w:rPr>
                <w:rFonts w:hint="eastAsia"/>
                <w:sz w:val="18"/>
                <w:szCs w:val="18"/>
              </w:rPr>
              <w:t>附录</w:t>
            </w:r>
            <w:r w:rsidRPr="0048477C">
              <w:rPr>
                <w:rFonts w:ascii="宋体" w:hint="eastAsia"/>
                <w:color w:val="000000"/>
                <w:sz w:val="18"/>
              </w:rPr>
              <w:t>A.</w:t>
            </w:r>
            <w:r>
              <w:rPr>
                <w:rFonts w:ascii="宋体" w:hint="eastAsia"/>
                <w:color w:val="000000"/>
                <w:sz w:val="18"/>
              </w:rPr>
              <w:t>7</w:t>
            </w:r>
            <w:r w:rsidRPr="0048477C">
              <w:rPr>
                <w:rFonts w:ascii="宋体" w:hint="eastAsia"/>
                <w:color w:val="000000"/>
                <w:sz w:val="18"/>
              </w:rPr>
              <w:t>计算，并</w:t>
            </w:r>
            <w:r w:rsidRPr="00AE4830">
              <w:rPr>
                <w:rFonts w:ascii="宋体" w:hint="eastAsia"/>
                <w:color w:val="000000"/>
                <w:sz w:val="18"/>
              </w:rPr>
              <w:t>提供相关证明材料。</w:t>
            </w:r>
          </w:p>
        </w:tc>
        <w:tc>
          <w:tcPr>
            <w:tcW w:w="1134" w:type="dxa"/>
            <w:vMerge w:val="restart"/>
            <w:shd w:val="clear" w:color="auto" w:fill="auto"/>
            <w:vAlign w:val="center"/>
          </w:tcPr>
          <w:p w:rsidR="00467BB5" w:rsidRDefault="00467BB5" w:rsidP="005B6BD2">
            <w:pPr>
              <w:jc w:val="center"/>
              <w:rPr>
                <w:rFonts w:ascii="宋体"/>
                <w:color w:val="000000"/>
                <w:sz w:val="18"/>
              </w:rPr>
            </w:pPr>
            <w:r w:rsidRPr="00516C3D">
              <w:rPr>
                <w:rFonts w:ascii="宋体" w:hint="eastAsia"/>
                <w:color w:val="000000"/>
                <w:sz w:val="18"/>
                <w:szCs w:val="18"/>
              </w:rPr>
              <w:t>产品生产</w:t>
            </w: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18</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3</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12</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11</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猪革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16</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13</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3</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val="restart"/>
            <w:shd w:val="clear" w:color="auto" w:fill="auto"/>
            <w:vAlign w:val="center"/>
          </w:tcPr>
          <w:p w:rsidR="00467BB5" w:rsidRDefault="00467BB5" w:rsidP="005B6BD2">
            <w:pPr>
              <w:jc w:val="center"/>
              <w:rPr>
                <w:rFonts w:ascii="宋体"/>
                <w:color w:val="000000"/>
                <w:sz w:val="18"/>
              </w:rPr>
            </w:pPr>
            <w:r w:rsidRPr="00D75E46">
              <w:rPr>
                <w:rFonts w:ascii="宋体" w:cs="宋体"/>
                <w:color w:val="000000"/>
                <w:kern w:val="0"/>
                <w:sz w:val="18"/>
                <w:szCs w:val="18"/>
              </w:rPr>
              <w:t>单位产品</w:t>
            </w:r>
            <w:proofErr w:type="gramStart"/>
            <w:r w:rsidRPr="00D75E46">
              <w:rPr>
                <w:rFonts w:ascii="宋体" w:cs="宋体"/>
                <w:color w:val="000000"/>
                <w:kern w:val="0"/>
                <w:sz w:val="18"/>
                <w:szCs w:val="18"/>
              </w:rPr>
              <w:t>总铬产生</w:t>
            </w:r>
            <w:proofErr w:type="gramEnd"/>
            <w:r w:rsidRPr="00D75E46">
              <w:rPr>
                <w:rFonts w:ascii="宋体" w:cs="宋体"/>
                <w:color w:val="000000"/>
                <w:kern w:val="0"/>
                <w:sz w:val="18"/>
                <w:szCs w:val="18"/>
              </w:rPr>
              <w:t>量</w:t>
            </w:r>
            <w:r>
              <w:rPr>
                <w:rFonts w:ascii="宋体" w:cs="宋体" w:hint="eastAsia"/>
                <w:color w:val="000000"/>
                <w:kern w:val="0"/>
                <w:sz w:val="18"/>
                <w:szCs w:val="18"/>
              </w:rPr>
              <w:t>/</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8.0</w:t>
            </w:r>
          </w:p>
        </w:tc>
        <w:tc>
          <w:tcPr>
            <w:tcW w:w="1983" w:type="dxa"/>
            <w:vMerge w:val="restart"/>
            <w:shd w:val="clear" w:color="auto" w:fill="auto"/>
            <w:vAlign w:val="center"/>
          </w:tcPr>
          <w:p w:rsidR="00467BB5" w:rsidRPr="00AE4830" w:rsidRDefault="00467BB5" w:rsidP="005B6BD2">
            <w:pPr>
              <w:jc w:val="left"/>
              <w:rPr>
                <w:color w:val="000000"/>
                <w:sz w:val="18"/>
                <w:szCs w:val="18"/>
              </w:rPr>
            </w:pPr>
            <w:r w:rsidRPr="0048477C">
              <w:rPr>
                <w:rFonts w:ascii="宋体" w:hint="eastAsia"/>
                <w:color w:val="000000"/>
                <w:sz w:val="18"/>
              </w:rPr>
              <w:t>依据</w:t>
            </w:r>
            <w:r w:rsidRPr="0048477C">
              <w:rPr>
                <w:rFonts w:ascii="宋体"/>
                <w:color w:val="000000"/>
                <w:sz w:val="18"/>
              </w:rPr>
              <w:t>GB/T 7466</w:t>
            </w:r>
            <w:r>
              <w:rPr>
                <w:rFonts w:ascii="宋体" w:hint="eastAsia"/>
                <w:color w:val="000000"/>
                <w:sz w:val="18"/>
              </w:rPr>
              <w:t>中</w:t>
            </w:r>
            <w:r w:rsidRPr="0048477C">
              <w:rPr>
                <w:rFonts w:ascii="宋体"/>
                <w:color w:val="000000"/>
                <w:sz w:val="18"/>
              </w:rPr>
              <w:t>高锰酸钾氧化-二</w:t>
            </w:r>
            <w:proofErr w:type="gramStart"/>
            <w:r w:rsidRPr="0048477C">
              <w:rPr>
                <w:rFonts w:ascii="宋体"/>
                <w:color w:val="000000"/>
                <w:sz w:val="18"/>
              </w:rPr>
              <w:t>苯碳酰二肼</w:t>
            </w:r>
            <w:proofErr w:type="gramEnd"/>
            <w:r w:rsidRPr="0048477C">
              <w:rPr>
                <w:rFonts w:ascii="宋体"/>
                <w:color w:val="000000"/>
                <w:sz w:val="18"/>
              </w:rPr>
              <w:t>分光光度法</w:t>
            </w:r>
            <w:r>
              <w:rPr>
                <w:rFonts w:ascii="宋体" w:hint="eastAsia"/>
                <w:color w:val="000000"/>
                <w:sz w:val="18"/>
              </w:rPr>
              <w:t>和</w:t>
            </w:r>
            <w:r w:rsidRPr="0048477C">
              <w:rPr>
                <w:rFonts w:ascii="宋体"/>
                <w:color w:val="000000"/>
                <w:sz w:val="18"/>
              </w:rPr>
              <w:t>HJ 757</w:t>
            </w:r>
            <w:r>
              <w:rPr>
                <w:rFonts w:ascii="宋体" w:hint="eastAsia"/>
                <w:color w:val="000000"/>
                <w:sz w:val="18"/>
              </w:rPr>
              <w:t>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sidRPr="0048477C">
              <w:rPr>
                <w:rFonts w:ascii="宋体" w:hint="eastAsia"/>
                <w:color w:val="000000"/>
                <w:sz w:val="18"/>
              </w:rPr>
              <w:t>；按照</w:t>
            </w:r>
            <w:r>
              <w:rPr>
                <w:rFonts w:hint="eastAsia"/>
                <w:sz w:val="18"/>
                <w:szCs w:val="18"/>
              </w:rPr>
              <w:t>附录</w:t>
            </w:r>
            <w:r w:rsidRPr="0048477C">
              <w:rPr>
                <w:rFonts w:ascii="宋体" w:hint="eastAsia"/>
                <w:color w:val="000000"/>
                <w:sz w:val="18"/>
              </w:rPr>
              <w:t>A.8计算，并</w:t>
            </w:r>
            <w:r w:rsidRPr="00AE4830">
              <w:rPr>
                <w:rFonts w:ascii="宋体" w:hint="eastAsia"/>
                <w:color w:val="000000"/>
                <w:sz w:val="18"/>
              </w:rPr>
              <w:t>提供相关证明材料。</w:t>
            </w:r>
          </w:p>
        </w:tc>
        <w:tc>
          <w:tcPr>
            <w:tcW w:w="1134" w:type="dxa"/>
            <w:vMerge w:val="restart"/>
            <w:shd w:val="clear" w:color="auto" w:fill="auto"/>
            <w:vAlign w:val="center"/>
          </w:tcPr>
          <w:p w:rsidR="00467BB5" w:rsidRDefault="00467BB5" w:rsidP="005B6BD2">
            <w:pPr>
              <w:jc w:val="center"/>
              <w:rPr>
                <w:rFonts w:ascii="宋体"/>
                <w:color w:val="000000"/>
                <w:sz w:val="18"/>
              </w:rPr>
            </w:pPr>
            <w:r w:rsidRPr="00516C3D">
              <w:rPr>
                <w:rFonts w:ascii="宋体" w:hint="eastAsia"/>
                <w:color w:val="000000"/>
                <w:sz w:val="18"/>
                <w:szCs w:val="18"/>
              </w:rPr>
              <w:t>产品生产</w:t>
            </w: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5.5</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2.5</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4.5</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3.2</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1.4</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val="restart"/>
            <w:shd w:val="clear" w:color="auto" w:fill="auto"/>
            <w:vAlign w:val="center"/>
          </w:tcPr>
          <w:p w:rsidR="00467BB5" w:rsidRPr="00365A36" w:rsidRDefault="00467BB5" w:rsidP="005B6BD2">
            <w:pPr>
              <w:jc w:val="center"/>
              <w:rPr>
                <w:rFonts w:ascii="宋体"/>
                <w:color w:val="000000"/>
                <w:sz w:val="18"/>
                <w:highlight w:val="yellow"/>
              </w:rPr>
            </w:pPr>
            <w:r>
              <w:rPr>
                <w:rFonts w:hint="eastAsia"/>
                <w:sz w:val="18"/>
                <w:szCs w:val="18"/>
              </w:rPr>
              <w:t>猪革</w:t>
            </w:r>
          </w:p>
        </w:tc>
        <w:tc>
          <w:tcPr>
            <w:tcW w:w="1843" w:type="dxa"/>
            <w:shd w:val="clear" w:color="auto" w:fill="auto"/>
            <w:vAlign w:val="center"/>
          </w:tcPr>
          <w:p w:rsidR="00467BB5" w:rsidRPr="00A820EC" w:rsidRDefault="00467BB5" w:rsidP="005B6BD2">
            <w:pPr>
              <w:pStyle w:val="Default"/>
              <w:rPr>
                <w:sz w:val="18"/>
                <w:szCs w:val="18"/>
              </w:rPr>
            </w:pPr>
            <w:r>
              <w:rPr>
                <w:rFonts w:hint="eastAsia"/>
                <w:sz w:val="18"/>
                <w:szCs w:val="18"/>
              </w:rPr>
              <w:t>生皮-成品革工艺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6.0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生皮-蓝湿革工艺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4.1</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210"/>
        </w:trPr>
        <w:tc>
          <w:tcPr>
            <w:tcW w:w="958" w:type="dxa"/>
            <w:vMerge/>
            <w:shd w:val="clear" w:color="auto" w:fill="auto"/>
            <w:vAlign w:val="center"/>
          </w:tcPr>
          <w:p w:rsidR="00467BB5" w:rsidRPr="00CF12DD" w:rsidRDefault="00467BB5" w:rsidP="005B6BD2">
            <w:pPr>
              <w:jc w:val="center"/>
              <w:rPr>
                <w:rFonts w:ascii="宋体"/>
                <w:sz w:val="18"/>
              </w:rPr>
            </w:pPr>
          </w:p>
        </w:tc>
        <w:tc>
          <w:tcPr>
            <w:tcW w:w="1844" w:type="dxa"/>
            <w:vMerge/>
            <w:shd w:val="clear" w:color="auto" w:fill="auto"/>
            <w:vAlign w:val="center"/>
          </w:tcPr>
          <w:p w:rsidR="00467BB5" w:rsidRDefault="00467BB5" w:rsidP="005B6BD2">
            <w:pPr>
              <w:jc w:val="center"/>
              <w:rPr>
                <w:rFonts w:ascii="宋体"/>
                <w:color w:val="000000"/>
                <w:sz w:val="18"/>
              </w:rPr>
            </w:pPr>
          </w:p>
        </w:tc>
        <w:tc>
          <w:tcPr>
            <w:tcW w:w="425" w:type="dxa"/>
            <w:vMerge/>
            <w:shd w:val="clear" w:color="auto" w:fill="auto"/>
            <w:vAlign w:val="center"/>
          </w:tcPr>
          <w:p w:rsidR="00467BB5" w:rsidRPr="00AE4830" w:rsidRDefault="00467BB5" w:rsidP="005B6BD2">
            <w:pPr>
              <w:jc w:val="left"/>
              <w:rPr>
                <w:rFonts w:ascii="宋体"/>
                <w:color w:val="000000"/>
                <w:sz w:val="18"/>
              </w:rPr>
            </w:pPr>
          </w:p>
        </w:tc>
        <w:tc>
          <w:tcPr>
            <w:tcW w:w="1843" w:type="dxa"/>
            <w:shd w:val="clear" w:color="auto" w:fill="auto"/>
            <w:vAlign w:val="center"/>
          </w:tcPr>
          <w:p w:rsidR="00467BB5" w:rsidRDefault="00467BB5" w:rsidP="005B6BD2">
            <w:pPr>
              <w:pStyle w:val="Default"/>
              <w:rPr>
                <w:sz w:val="18"/>
                <w:szCs w:val="18"/>
              </w:rPr>
            </w:pPr>
            <w:r>
              <w:rPr>
                <w:rFonts w:hint="eastAsia"/>
                <w:sz w:val="18"/>
                <w:szCs w:val="18"/>
              </w:rPr>
              <w:t>蓝湿革-成品革工艺</w:t>
            </w:r>
          </w:p>
        </w:tc>
        <w:tc>
          <w:tcPr>
            <w:tcW w:w="1419" w:type="dxa"/>
            <w:shd w:val="clear" w:color="auto" w:fill="auto"/>
            <w:vAlign w:val="center"/>
          </w:tcPr>
          <w:p w:rsidR="00467BB5" w:rsidRPr="00DA482E" w:rsidRDefault="00467BB5" w:rsidP="005B6BD2">
            <w:pPr>
              <w:jc w:val="center"/>
              <w:rPr>
                <w:rFonts w:ascii="宋体"/>
                <w:sz w:val="18"/>
                <w:szCs w:val="18"/>
              </w:rPr>
            </w:pPr>
            <w:r w:rsidRPr="00DA482E">
              <w:rPr>
                <w:rFonts w:ascii="宋体" w:hint="eastAsia"/>
                <w:sz w:val="18"/>
                <w:szCs w:val="18"/>
              </w:rPr>
              <w:t>≤</w:t>
            </w:r>
            <w:r>
              <w:rPr>
                <w:rFonts w:ascii="宋体" w:hint="eastAsia"/>
                <w:sz w:val="18"/>
                <w:szCs w:val="18"/>
              </w:rPr>
              <w:t>2.0</w:t>
            </w:r>
          </w:p>
        </w:tc>
        <w:tc>
          <w:tcPr>
            <w:tcW w:w="1983" w:type="dxa"/>
            <w:vMerge/>
            <w:shd w:val="clear" w:color="auto" w:fill="auto"/>
            <w:vAlign w:val="center"/>
          </w:tcPr>
          <w:p w:rsidR="00467BB5" w:rsidRPr="00AE4830" w:rsidRDefault="00467BB5" w:rsidP="005B6BD2">
            <w:pPr>
              <w:jc w:val="left"/>
              <w:rPr>
                <w:color w:val="000000"/>
                <w:sz w:val="18"/>
                <w:szCs w:val="18"/>
              </w:rPr>
            </w:pPr>
          </w:p>
        </w:tc>
        <w:tc>
          <w:tcPr>
            <w:tcW w:w="1134" w:type="dxa"/>
            <w:vMerge/>
            <w:shd w:val="clear" w:color="auto" w:fill="auto"/>
            <w:vAlign w:val="center"/>
          </w:tcPr>
          <w:p w:rsidR="00467BB5" w:rsidRDefault="00467BB5" w:rsidP="005B6BD2">
            <w:pPr>
              <w:jc w:val="center"/>
              <w:rPr>
                <w:rFonts w:ascii="宋体"/>
                <w:color w:val="000000"/>
                <w:sz w:val="18"/>
              </w:rPr>
            </w:pPr>
          </w:p>
        </w:tc>
      </w:tr>
      <w:tr w:rsidR="00467BB5" w:rsidTr="005B6BD2">
        <w:trPr>
          <w:trHeight w:val="467"/>
        </w:trPr>
        <w:tc>
          <w:tcPr>
            <w:tcW w:w="9606" w:type="dxa"/>
            <w:gridSpan w:val="7"/>
            <w:tcBorders>
              <w:top w:val="single" w:sz="8" w:space="0" w:color="auto"/>
            </w:tcBorders>
            <w:shd w:val="clear" w:color="auto" w:fill="auto"/>
            <w:vAlign w:val="center"/>
          </w:tcPr>
          <w:p w:rsidR="00467BB5" w:rsidRPr="00573580" w:rsidRDefault="00467BB5" w:rsidP="005B6BD2">
            <w:pPr>
              <w:pStyle w:val="aa"/>
              <w:ind w:firstLine="360"/>
              <w:rPr>
                <w:sz w:val="18"/>
                <w:szCs w:val="18"/>
              </w:rPr>
            </w:pPr>
            <w:r>
              <w:rPr>
                <w:rFonts w:hint="eastAsia"/>
                <w:sz w:val="18"/>
                <w:szCs w:val="18"/>
              </w:rPr>
              <w:t>鹿皮加工相关指标可参照羊皮指标要求执行</w:t>
            </w:r>
            <w:r w:rsidRPr="00573580">
              <w:rPr>
                <w:color w:val="000000"/>
                <w:sz w:val="18"/>
                <w:szCs w:val="18"/>
              </w:rPr>
              <w:t>。</w:t>
            </w:r>
          </w:p>
        </w:tc>
      </w:tr>
    </w:tbl>
    <w:p w:rsidR="00467BB5" w:rsidRPr="007702AE" w:rsidRDefault="00467BB5" w:rsidP="00467BB5">
      <w:pPr>
        <w:pStyle w:val="aa"/>
        <w:ind w:firstLineChars="0" w:firstLine="0"/>
      </w:pPr>
    </w:p>
    <w:p w:rsidR="00467BB5" w:rsidRDefault="00467BB5" w:rsidP="00467BB5">
      <w:pPr>
        <w:pStyle w:val="a4"/>
        <w:tabs>
          <w:tab w:val="clear" w:pos="360"/>
          <w:tab w:val="num" w:pos="2835"/>
        </w:tabs>
        <w:spacing w:before="156" w:after="156"/>
        <w:ind w:rightChars="-203" w:right="-426"/>
        <w:rPr>
          <w:color w:val="000000"/>
        </w:rPr>
      </w:pPr>
      <w:r>
        <w:rPr>
          <w:rFonts w:hint="eastAsia"/>
        </w:rPr>
        <w:t>服装用皮革产品属性</w:t>
      </w:r>
      <w:r w:rsidRPr="00B43737">
        <w:rPr>
          <w:rFonts w:hint="eastAsia"/>
          <w:color w:val="000000"/>
          <w:szCs w:val="21"/>
        </w:rPr>
        <w:t>评价指标</w:t>
      </w:r>
      <w:r w:rsidRPr="00B43737">
        <w:rPr>
          <w:rFonts w:hint="eastAsia"/>
          <w:color w:val="000000"/>
        </w:rPr>
        <w:t>要求</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9"/>
        <w:gridCol w:w="1134"/>
        <w:gridCol w:w="48"/>
        <w:gridCol w:w="1511"/>
        <w:gridCol w:w="1134"/>
        <w:gridCol w:w="6"/>
        <w:gridCol w:w="1128"/>
        <w:gridCol w:w="1134"/>
        <w:gridCol w:w="1559"/>
        <w:gridCol w:w="993"/>
      </w:tblGrid>
      <w:tr w:rsidR="00467BB5" w:rsidRPr="00CF12DD" w:rsidTr="005B6BD2">
        <w:trPr>
          <w:trHeight w:val="462"/>
        </w:trPr>
        <w:tc>
          <w:tcPr>
            <w:tcW w:w="959" w:type="dxa"/>
            <w:vMerge w:val="restart"/>
            <w:tcBorders>
              <w:top w:val="single" w:sz="8" w:space="0" w:color="auto"/>
              <w:left w:val="single" w:sz="8" w:space="0" w:color="auto"/>
              <w:right w:val="single" w:sz="4"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一级指标</w:t>
            </w:r>
          </w:p>
        </w:tc>
        <w:tc>
          <w:tcPr>
            <w:tcW w:w="2693" w:type="dxa"/>
            <w:gridSpan w:val="3"/>
            <w:vMerge w:val="restart"/>
            <w:tcBorders>
              <w:top w:val="single" w:sz="8" w:space="0" w:color="auto"/>
              <w:left w:val="single" w:sz="4" w:space="0" w:color="auto"/>
              <w:right w:val="single" w:sz="4"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二级指标</w:t>
            </w:r>
          </w:p>
        </w:tc>
        <w:tc>
          <w:tcPr>
            <w:tcW w:w="3402"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基准值</w:t>
            </w:r>
          </w:p>
        </w:tc>
        <w:tc>
          <w:tcPr>
            <w:tcW w:w="1559" w:type="dxa"/>
            <w:vMerge w:val="restart"/>
            <w:tcBorders>
              <w:top w:val="single" w:sz="8" w:space="0" w:color="auto"/>
              <w:left w:val="single" w:sz="4" w:space="0" w:color="auto"/>
              <w:right w:val="single" w:sz="4"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判定依据</w:t>
            </w:r>
          </w:p>
        </w:tc>
        <w:tc>
          <w:tcPr>
            <w:tcW w:w="993" w:type="dxa"/>
            <w:vMerge w:val="restart"/>
            <w:tcBorders>
              <w:top w:val="single" w:sz="8" w:space="0" w:color="auto"/>
              <w:left w:val="single" w:sz="4" w:space="0" w:color="auto"/>
              <w:right w:val="single" w:sz="8" w:space="0" w:color="auto"/>
            </w:tcBorders>
            <w:shd w:val="clear" w:color="auto" w:fill="auto"/>
            <w:vAlign w:val="center"/>
          </w:tcPr>
          <w:p w:rsidR="00467BB5" w:rsidRPr="00CF12DD" w:rsidRDefault="00467BB5" w:rsidP="005B6BD2">
            <w:pPr>
              <w:jc w:val="center"/>
              <w:rPr>
                <w:rFonts w:ascii="宋体"/>
                <w:sz w:val="18"/>
              </w:rPr>
            </w:pPr>
            <w:r w:rsidRPr="00CF12DD">
              <w:rPr>
                <w:rFonts w:ascii="宋体" w:hint="eastAsia"/>
                <w:sz w:val="18"/>
              </w:rPr>
              <w:t>所属阶段</w:t>
            </w:r>
          </w:p>
        </w:tc>
      </w:tr>
      <w:tr w:rsidR="00467BB5" w:rsidRPr="00CF12DD" w:rsidTr="00773DE6">
        <w:trPr>
          <w:trHeight w:val="462"/>
        </w:trPr>
        <w:tc>
          <w:tcPr>
            <w:tcW w:w="959" w:type="dxa"/>
            <w:vMerge/>
            <w:tcBorders>
              <w:left w:val="single" w:sz="8" w:space="0" w:color="auto"/>
              <w:bottom w:val="single" w:sz="8" w:space="0" w:color="auto"/>
              <w:right w:val="single" w:sz="4" w:space="0" w:color="auto"/>
            </w:tcBorders>
            <w:shd w:val="clear" w:color="auto" w:fill="auto"/>
            <w:vAlign w:val="center"/>
          </w:tcPr>
          <w:p w:rsidR="00467BB5" w:rsidRPr="00CF12DD" w:rsidRDefault="00467BB5" w:rsidP="005B6BD2">
            <w:pPr>
              <w:jc w:val="center"/>
              <w:rPr>
                <w:rFonts w:ascii="宋体"/>
                <w:sz w:val="18"/>
              </w:rPr>
            </w:pPr>
          </w:p>
        </w:tc>
        <w:tc>
          <w:tcPr>
            <w:tcW w:w="2693" w:type="dxa"/>
            <w:gridSpan w:val="3"/>
            <w:vMerge/>
            <w:tcBorders>
              <w:left w:val="single" w:sz="4" w:space="0" w:color="auto"/>
              <w:bottom w:val="single" w:sz="8" w:space="0" w:color="auto"/>
              <w:right w:val="single" w:sz="4" w:space="0" w:color="auto"/>
            </w:tcBorders>
            <w:shd w:val="clear" w:color="auto" w:fill="auto"/>
            <w:vAlign w:val="center"/>
          </w:tcPr>
          <w:p w:rsidR="00467BB5" w:rsidRPr="00CF12DD" w:rsidRDefault="00467BB5" w:rsidP="005B6BD2">
            <w:pPr>
              <w:jc w:val="center"/>
              <w:rPr>
                <w:rFonts w:ascii="宋体"/>
                <w:sz w:val="18"/>
              </w:rPr>
            </w:pP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467BB5" w:rsidRPr="00CF12DD" w:rsidRDefault="00467BB5" w:rsidP="005B6BD2">
            <w:pPr>
              <w:jc w:val="center"/>
              <w:rPr>
                <w:rFonts w:ascii="宋体"/>
                <w:sz w:val="18"/>
              </w:rPr>
            </w:pPr>
            <w:r w:rsidRPr="00D02F86">
              <w:rPr>
                <w:rFonts w:hint="eastAsia"/>
                <w:color w:val="000000"/>
                <w:sz w:val="18"/>
              </w:rPr>
              <w:t>婴幼儿用品</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67BB5" w:rsidRPr="00CF12DD" w:rsidRDefault="00467BB5" w:rsidP="005B6BD2">
            <w:pPr>
              <w:jc w:val="center"/>
              <w:rPr>
                <w:rFonts w:ascii="宋体"/>
                <w:sz w:val="18"/>
              </w:rPr>
            </w:pPr>
            <w:r>
              <w:rPr>
                <w:rFonts w:ascii="宋体" w:hint="eastAsia"/>
                <w:color w:val="000000"/>
                <w:sz w:val="18"/>
              </w:rPr>
              <w:t>直接接触皮肤的产品</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467BB5" w:rsidRPr="00CF12DD" w:rsidRDefault="00467BB5" w:rsidP="005B6BD2">
            <w:pPr>
              <w:jc w:val="center"/>
              <w:rPr>
                <w:rFonts w:ascii="宋体"/>
                <w:sz w:val="18"/>
              </w:rPr>
            </w:pPr>
            <w:r>
              <w:rPr>
                <w:rFonts w:ascii="宋体" w:hint="eastAsia"/>
                <w:color w:val="000000"/>
                <w:sz w:val="18"/>
              </w:rPr>
              <w:t>非直接接触皮肤的产品</w:t>
            </w:r>
          </w:p>
        </w:tc>
        <w:tc>
          <w:tcPr>
            <w:tcW w:w="1559" w:type="dxa"/>
            <w:vMerge/>
            <w:tcBorders>
              <w:left w:val="single" w:sz="4" w:space="0" w:color="auto"/>
              <w:bottom w:val="single" w:sz="8" w:space="0" w:color="auto"/>
              <w:right w:val="single" w:sz="4" w:space="0" w:color="auto"/>
            </w:tcBorders>
            <w:shd w:val="clear" w:color="auto" w:fill="auto"/>
            <w:vAlign w:val="center"/>
          </w:tcPr>
          <w:p w:rsidR="00467BB5" w:rsidRPr="00CF12DD" w:rsidRDefault="00467BB5" w:rsidP="005B6BD2">
            <w:pPr>
              <w:jc w:val="center"/>
              <w:rPr>
                <w:rFonts w:ascii="宋体"/>
                <w:sz w:val="18"/>
              </w:rPr>
            </w:pPr>
          </w:p>
        </w:tc>
        <w:tc>
          <w:tcPr>
            <w:tcW w:w="993" w:type="dxa"/>
            <w:vMerge/>
            <w:tcBorders>
              <w:left w:val="single" w:sz="4" w:space="0" w:color="auto"/>
              <w:bottom w:val="single" w:sz="8" w:space="0" w:color="auto"/>
              <w:right w:val="single" w:sz="8" w:space="0" w:color="auto"/>
            </w:tcBorders>
            <w:shd w:val="clear" w:color="auto" w:fill="auto"/>
            <w:vAlign w:val="center"/>
          </w:tcPr>
          <w:p w:rsidR="00467BB5" w:rsidRPr="00CF12DD" w:rsidRDefault="00467BB5" w:rsidP="005B6BD2">
            <w:pPr>
              <w:jc w:val="center"/>
              <w:rPr>
                <w:rFonts w:ascii="宋体"/>
                <w:sz w:val="18"/>
              </w:rPr>
            </w:pPr>
          </w:p>
        </w:tc>
      </w:tr>
      <w:tr w:rsidR="00467BB5" w:rsidRPr="001A4D83" w:rsidTr="00773DE6">
        <w:trPr>
          <w:trHeight w:val="350"/>
        </w:trPr>
        <w:tc>
          <w:tcPr>
            <w:tcW w:w="959" w:type="dxa"/>
            <w:vMerge w:val="restart"/>
            <w:shd w:val="clear" w:color="auto" w:fill="auto"/>
            <w:vAlign w:val="center"/>
          </w:tcPr>
          <w:p w:rsidR="00467BB5" w:rsidRPr="00CF12DD" w:rsidRDefault="00467BB5" w:rsidP="005B6BD2">
            <w:pPr>
              <w:jc w:val="center"/>
              <w:rPr>
                <w:rFonts w:ascii="宋体"/>
                <w:sz w:val="18"/>
              </w:rPr>
            </w:pPr>
            <w:r w:rsidRPr="00CF12DD">
              <w:rPr>
                <w:rFonts w:ascii="宋体" w:hint="eastAsia"/>
                <w:sz w:val="18"/>
              </w:rPr>
              <w:t>产品属性</w:t>
            </w:r>
          </w:p>
        </w:tc>
        <w:tc>
          <w:tcPr>
            <w:tcW w:w="1134" w:type="dxa"/>
            <w:vMerge w:val="restart"/>
            <w:shd w:val="clear" w:color="auto" w:fill="auto"/>
            <w:vAlign w:val="center"/>
          </w:tcPr>
          <w:p w:rsidR="00467BB5" w:rsidRPr="00492AB0" w:rsidRDefault="00467BB5" w:rsidP="005B6BD2">
            <w:pPr>
              <w:jc w:val="left"/>
              <w:rPr>
                <w:rFonts w:ascii="宋体"/>
                <w:color w:val="000000" w:themeColor="text1"/>
                <w:sz w:val="18"/>
                <w:szCs w:val="18"/>
              </w:rPr>
            </w:pPr>
            <w:r w:rsidRPr="00492AB0">
              <w:rPr>
                <w:rFonts w:ascii="宋体" w:hint="eastAsia"/>
                <w:color w:val="000000" w:themeColor="text1"/>
                <w:sz w:val="18"/>
                <w:szCs w:val="18"/>
              </w:rPr>
              <w:t>含氯</w:t>
            </w:r>
            <w:r w:rsidRPr="00492AB0">
              <w:rPr>
                <w:rFonts w:ascii="宋体"/>
                <w:color w:val="000000" w:themeColor="text1"/>
                <w:sz w:val="18"/>
                <w:szCs w:val="18"/>
              </w:rPr>
              <w:t>苯酚</w:t>
            </w:r>
            <w:r w:rsidRPr="00492AB0">
              <w:rPr>
                <w:rFonts w:ascii="宋体" w:hint="eastAsia"/>
                <w:color w:val="000000" w:themeColor="text1"/>
                <w:sz w:val="18"/>
                <w:szCs w:val="18"/>
              </w:rPr>
              <w:t>限量/（mg/kg）</w:t>
            </w:r>
          </w:p>
        </w:tc>
        <w:tc>
          <w:tcPr>
            <w:tcW w:w="1559" w:type="dxa"/>
            <w:gridSpan w:val="2"/>
            <w:shd w:val="clear" w:color="auto" w:fill="auto"/>
            <w:vAlign w:val="center"/>
          </w:tcPr>
          <w:p w:rsidR="00467BB5" w:rsidRPr="00492AB0" w:rsidRDefault="00467BB5" w:rsidP="005B6BD2">
            <w:pPr>
              <w:jc w:val="center"/>
              <w:rPr>
                <w:rFonts w:ascii="宋体"/>
                <w:color w:val="000000" w:themeColor="text1"/>
                <w:sz w:val="18"/>
                <w:szCs w:val="18"/>
              </w:rPr>
            </w:pPr>
            <w:r w:rsidRPr="00492AB0">
              <w:rPr>
                <w:rFonts w:ascii="宋体" w:hint="eastAsia"/>
                <w:color w:val="000000" w:themeColor="text1"/>
                <w:sz w:val="18"/>
                <w:szCs w:val="18"/>
              </w:rPr>
              <w:t>五氯苯酚（PCP）</w:t>
            </w:r>
          </w:p>
        </w:tc>
        <w:tc>
          <w:tcPr>
            <w:tcW w:w="1134" w:type="dxa"/>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0.3</w:t>
            </w:r>
          </w:p>
        </w:tc>
        <w:tc>
          <w:tcPr>
            <w:tcW w:w="1134" w:type="dxa"/>
            <w:gridSpan w:val="2"/>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34" w:type="dxa"/>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559" w:type="dxa"/>
            <w:vMerge w:val="restart"/>
            <w:shd w:val="clear" w:color="auto" w:fill="auto"/>
            <w:vAlign w:val="center"/>
          </w:tcPr>
          <w:p w:rsidR="00467BB5" w:rsidRPr="001A4D83" w:rsidRDefault="00467BB5" w:rsidP="005B6BD2">
            <w:pPr>
              <w:jc w:val="left"/>
              <w:rPr>
                <w:rFonts w:ascii="宋体"/>
                <w:color w:val="000000"/>
                <w:sz w:val="18"/>
              </w:rPr>
            </w:pPr>
            <w:r>
              <w:rPr>
                <w:rFonts w:ascii="宋体" w:hint="eastAsia"/>
                <w:color w:val="000000"/>
                <w:sz w:val="18"/>
              </w:rPr>
              <w:t>参照</w:t>
            </w:r>
            <w:r w:rsidRPr="001A4D83">
              <w:rPr>
                <w:rFonts w:ascii="宋体"/>
                <w:color w:val="000000"/>
                <w:sz w:val="18"/>
              </w:rPr>
              <w:t>GB/T 22808</w:t>
            </w:r>
            <w:r>
              <w:rPr>
                <w:rFonts w:ascii="宋体" w:hint="eastAsia"/>
                <w:color w:val="000000"/>
                <w:sz w:val="18"/>
              </w:rPr>
              <w:t>标准</w:t>
            </w:r>
            <w:r w:rsidRPr="001A4D83">
              <w:rPr>
                <w:rFonts w:ascii="宋体"/>
                <w:color w:val="000000"/>
                <w:sz w:val="18"/>
              </w:rPr>
              <w:t>检测，并提供检测报告。</w:t>
            </w:r>
          </w:p>
        </w:tc>
        <w:tc>
          <w:tcPr>
            <w:tcW w:w="993" w:type="dxa"/>
            <w:vMerge w:val="restart"/>
            <w:shd w:val="clear" w:color="auto" w:fill="auto"/>
            <w:vAlign w:val="center"/>
          </w:tcPr>
          <w:p w:rsidR="00467BB5" w:rsidRPr="001A4D83" w:rsidRDefault="00467BB5" w:rsidP="005B6BD2">
            <w:pPr>
              <w:jc w:val="center"/>
              <w:rPr>
                <w:rFonts w:ascii="宋体"/>
                <w:color w:val="000000"/>
                <w:sz w:val="18"/>
              </w:rPr>
            </w:pPr>
            <w:r w:rsidRPr="001A4D83">
              <w:rPr>
                <w:rFonts w:ascii="宋体"/>
                <w:color w:val="000000"/>
                <w:sz w:val="18"/>
              </w:rPr>
              <w:t>产品使用</w:t>
            </w:r>
          </w:p>
        </w:tc>
      </w:tr>
      <w:tr w:rsidR="00D84184" w:rsidRPr="001A4D83" w:rsidTr="00773DE6">
        <w:trPr>
          <w:trHeight w:val="350"/>
        </w:trPr>
        <w:tc>
          <w:tcPr>
            <w:tcW w:w="959" w:type="dxa"/>
            <w:vMerge/>
            <w:shd w:val="clear" w:color="auto" w:fill="auto"/>
            <w:vAlign w:val="center"/>
          </w:tcPr>
          <w:p w:rsidR="00D84184" w:rsidRPr="00CF12DD" w:rsidRDefault="00D84184" w:rsidP="005B6BD2">
            <w:pPr>
              <w:jc w:val="center"/>
              <w:rPr>
                <w:rFonts w:ascii="宋体"/>
                <w:sz w:val="18"/>
              </w:rPr>
            </w:pPr>
          </w:p>
        </w:tc>
        <w:tc>
          <w:tcPr>
            <w:tcW w:w="1134" w:type="dxa"/>
            <w:vMerge/>
            <w:shd w:val="clear" w:color="auto" w:fill="auto"/>
            <w:vAlign w:val="center"/>
          </w:tcPr>
          <w:p w:rsidR="00D84184" w:rsidRPr="00492AB0" w:rsidRDefault="00D84184" w:rsidP="005B6BD2">
            <w:pPr>
              <w:jc w:val="center"/>
              <w:rPr>
                <w:rFonts w:ascii="宋体"/>
                <w:color w:val="000000" w:themeColor="text1"/>
                <w:sz w:val="18"/>
                <w:szCs w:val="18"/>
              </w:rPr>
            </w:pPr>
          </w:p>
        </w:tc>
        <w:tc>
          <w:tcPr>
            <w:tcW w:w="1559" w:type="dxa"/>
            <w:gridSpan w:val="2"/>
            <w:shd w:val="clear" w:color="auto" w:fill="auto"/>
            <w:vAlign w:val="center"/>
          </w:tcPr>
          <w:p w:rsidR="00D84184" w:rsidRPr="00492AB0" w:rsidRDefault="00D84184" w:rsidP="005B6BD2">
            <w:pPr>
              <w:jc w:val="center"/>
              <w:rPr>
                <w:rFonts w:ascii="宋体"/>
                <w:color w:val="000000" w:themeColor="text1"/>
                <w:sz w:val="18"/>
                <w:szCs w:val="18"/>
              </w:rPr>
            </w:pPr>
            <w:r w:rsidRPr="00492AB0">
              <w:rPr>
                <w:rFonts w:ascii="宋体" w:hint="eastAsia"/>
                <w:color w:val="000000" w:themeColor="text1"/>
                <w:sz w:val="18"/>
                <w:szCs w:val="18"/>
              </w:rPr>
              <w:t>四氯苯酚(</w:t>
            </w:r>
            <w:proofErr w:type="spellStart"/>
            <w:r w:rsidRPr="00492AB0">
              <w:rPr>
                <w:rFonts w:ascii="宋体" w:hint="eastAsia"/>
                <w:color w:val="000000" w:themeColor="text1"/>
                <w:sz w:val="18"/>
                <w:szCs w:val="18"/>
              </w:rPr>
              <w:t>TeCP</w:t>
            </w:r>
            <w:proofErr w:type="spellEnd"/>
            <w:r w:rsidRPr="00492AB0">
              <w:rPr>
                <w:rFonts w:ascii="宋体" w:hint="eastAsia"/>
                <w:color w:val="000000" w:themeColor="text1"/>
                <w:sz w:val="18"/>
                <w:szCs w:val="18"/>
              </w:rPr>
              <w:t>)</w:t>
            </w:r>
          </w:p>
        </w:tc>
        <w:tc>
          <w:tcPr>
            <w:tcW w:w="1140" w:type="dxa"/>
            <w:gridSpan w:val="2"/>
            <w:shd w:val="clear" w:color="auto" w:fill="auto"/>
            <w:vAlign w:val="center"/>
          </w:tcPr>
          <w:p w:rsidR="00D84184" w:rsidRPr="00516C3D" w:rsidRDefault="00773DE6" w:rsidP="00D84184">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28" w:type="dxa"/>
            <w:shd w:val="clear" w:color="auto" w:fill="auto"/>
            <w:vAlign w:val="center"/>
          </w:tcPr>
          <w:p w:rsidR="00D84184" w:rsidRPr="00516C3D" w:rsidRDefault="00D84184"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34" w:type="dxa"/>
            <w:shd w:val="clear" w:color="auto" w:fill="auto"/>
            <w:vAlign w:val="center"/>
          </w:tcPr>
          <w:p w:rsidR="00D84184" w:rsidRPr="00516C3D" w:rsidRDefault="00773DE6"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559" w:type="dxa"/>
            <w:vMerge/>
            <w:shd w:val="clear" w:color="auto" w:fill="auto"/>
            <w:vAlign w:val="center"/>
          </w:tcPr>
          <w:p w:rsidR="00D84184" w:rsidRDefault="00D84184" w:rsidP="005B6BD2">
            <w:pPr>
              <w:jc w:val="left"/>
              <w:rPr>
                <w:rFonts w:ascii="宋体"/>
                <w:color w:val="000000"/>
                <w:sz w:val="18"/>
              </w:rPr>
            </w:pPr>
          </w:p>
        </w:tc>
        <w:tc>
          <w:tcPr>
            <w:tcW w:w="993" w:type="dxa"/>
            <w:vMerge/>
            <w:shd w:val="clear" w:color="auto" w:fill="auto"/>
            <w:vAlign w:val="center"/>
          </w:tcPr>
          <w:p w:rsidR="00D84184" w:rsidRPr="001A4D83" w:rsidRDefault="00D84184" w:rsidP="005B6BD2">
            <w:pPr>
              <w:jc w:val="center"/>
              <w:rPr>
                <w:rFonts w:ascii="宋体"/>
                <w:color w:val="000000"/>
                <w:sz w:val="18"/>
              </w:rPr>
            </w:pPr>
          </w:p>
        </w:tc>
      </w:tr>
      <w:tr w:rsidR="00467BB5" w:rsidRPr="001A4D83" w:rsidTr="00773DE6">
        <w:trPr>
          <w:trHeight w:val="350"/>
        </w:trPr>
        <w:tc>
          <w:tcPr>
            <w:tcW w:w="959" w:type="dxa"/>
            <w:vMerge/>
            <w:shd w:val="clear" w:color="auto" w:fill="auto"/>
            <w:vAlign w:val="center"/>
          </w:tcPr>
          <w:p w:rsidR="00467BB5" w:rsidRPr="00CF12DD" w:rsidRDefault="00467BB5" w:rsidP="005B6BD2">
            <w:pPr>
              <w:jc w:val="center"/>
              <w:rPr>
                <w:rFonts w:ascii="宋体"/>
                <w:sz w:val="18"/>
              </w:rPr>
            </w:pPr>
          </w:p>
        </w:tc>
        <w:tc>
          <w:tcPr>
            <w:tcW w:w="1134" w:type="dxa"/>
            <w:vMerge/>
            <w:shd w:val="clear" w:color="auto" w:fill="auto"/>
            <w:vAlign w:val="center"/>
          </w:tcPr>
          <w:p w:rsidR="00467BB5" w:rsidRPr="00492AB0" w:rsidRDefault="00467BB5" w:rsidP="005B6BD2">
            <w:pPr>
              <w:jc w:val="center"/>
              <w:rPr>
                <w:rFonts w:ascii="宋体"/>
                <w:color w:val="000000" w:themeColor="text1"/>
                <w:sz w:val="18"/>
                <w:szCs w:val="18"/>
              </w:rPr>
            </w:pPr>
          </w:p>
        </w:tc>
        <w:tc>
          <w:tcPr>
            <w:tcW w:w="1559" w:type="dxa"/>
            <w:gridSpan w:val="2"/>
            <w:shd w:val="clear" w:color="auto" w:fill="auto"/>
            <w:vAlign w:val="center"/>
          </w:tcPr>
          <w:p w:rsidR="00467BB5" w:rsidRPr="00492AB0" w:rsidRDefault="00467BB5" w:rsidP="005B6BD2">
            <w:pPr>
              <w:jc w:val="center"/>
              <w:rPr>
                <w:rFonts w:ascii="宋体"/>
                <w:color w:val="000000" w:themeColor="text1"/>
                <w:sz w:val="18"/>
                <w:szCs w:val="18"/>
              </w:rPr>
            </w:pPr>
            <w:r w:rsidRPr="00492AB0">
              <w:rPr>
                <w:rFonts w:ascii="宋体" w:hint="eastAsia"/>
                <w:color w:val="000000" w:themeColor="text1"/>
                <w:sz w:val="18"/>
                <w:szCs w:val="18"/>
              </w:rPr>
              <w:t>三氯苯酚(</w:t>
            </w:r>
            <w:proofErr w:type="spellStart"/>
            <w:r w:rsidRPr="00492AB0">
              <w:rPr>
                <w:rFonts w:ascii="宋体" w:hint="eastAsia"/>
                <w:color w:val="000000" w:themeColor="text1"/>
                <w:sz w:val="18"/>
                <w:szCs w:val="18"/>
              </w:rPr>
              <w:t>TrCP</w:t>
            </w:r>
            <w:proofErr w:type="spellEnd"/>
            <w:r w:rsidRPr="00492AB0">
              <w:rPr>
                <w:rFonts w:ascii="宋体" w:hint="eastAsia"/>
                <w:color w:val="000000" w:themeColor="text1"/>
                <w:sz w:val="18"/>
                <w:szCs w:val="18"/>
              </w:rPr>
              <w:t>)</w:t>
            </w:r>
          </w:p>
        </w:tc>
        <w:tc>
          <w:tcPr>
            <w:tcW w:w="1134" w:type="dxa"/>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34" w:type="dxa"/>
            <w:gridSpan w:val="2"/>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134" w:type="dxa"/>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559" w:type="dxa"/>
            <w:vMerge/>
            <w:shd w:val="clear" w:color="auto" w:fill="auto"/>
            <w:vAlign w:val="center"/>
          </w:tcPr>
          <w:p w:rsidR="00467BB5" w:rsidRDefault="00467BB5" w:rsidP="005B6BD2">
            <w:pPr>
              <w:jc w:val="left"/>
              <w:rPr>
                <w:rFonts w:ascii="宋体"/>
                <w:color w:val="000000"/>
                <w:sz w:val="18"/>
              </w:rPr>
            </w:pPr>
          </w:p>
        </w:tc>
        <w:tc>
          <w:tcPr>
            <w:tcW w:w="993" w:type="dxa"/>
            <w:vMerge/>
            <w:shd w:val="clear" w:color="auto" w:fill="auto"/>
            <w:vAlign w:val="center"/>
          </w:tcPr>
          <w:p w:rsidR="00467BB5" w:rsidRPr="001A4D83" w:rsidRDefault="00467BB5" w:rsidP="005B6BD2">
            <w:pPr>
              <w:jc w:val="center"/>
              <w:rPr>
                <w:rFonts w:ascii="宋体"/>
                <w:color w:val="000000"/>
                <w:sz w:val="18"/>
              </w:rPr>
            </w:pPr>
          </w:p>
        </w:tc>
      </w:tr>
      <w:tr w:rsidR="00D84184" w:rsidRPr="001A4D83" w:rsidTr="00773DE6">
        <w:trPr>
          <w:trHeight w:val="370"/>
        </w:trPr>
        <w:tc>
          <w:tcPr>
            <w:tcW w:w="959" w:type="dxa"/>
            <w:vMerge/>
            <w:shd w:val="clear" w:color="auto" w:fill="auto"/>
            <w:vAlign w:val="center"/>
          </w:tcPr>
          <w:p w:rsidR="00D84184" w:rsidRPr="00CF12DD" w:rsidRDefault="00D84184" w:rsidP="005B6BD2">
            <w:pPr>
              <w:jc w:val="center"/>
              <w:rPr>
                <w:rFonts w:ascii="宋体"/>
                <w:sz w:val="18"/>
              </w:rPr>
            </w:pPr>
          </w:p>
        </w:tc>
        <w:tc>
          <w:tcPr>
            <w:tcW w:w="1134" w:type="dxa"/>
            <w:vMerge/>
            <w:shd w:val="clear" w:color="auto" w:fill="auto"/>
            <w:vAlign w:val="center"/>
          </w:tcPr>
          <w:p w:rsidR="00D84184" w:rsidRPr="00492AB0" w:rsidRDefault="00D84184" w:rsidP="005B6BD2">
            <w:pPr>
              <w:jc w:val="center"/>
              <w:rPr>
                <w:rFonts w:ascii="宋体"/>
                <w:color w:val="000000" w:themeColor="text1"/>
                <w:sz w:val="18"/>
                <w:szCs w:val="18"/>
              </w:rPr>
            </w:pPr>
          </w:p>
        </w:tc>
        <w:tc>
          <w:tcPr>
            <w:tcW w:w="1559" w:type="dxa"/>
            <w:gridSpan w:val="2"/>
            <w:shd w:val="clear" w:color="auto" w:fill="auto"/>
            <w:vAlign w:val="center"/>
          </w:tcPr>
          <w:p w:rsidR="00D84184" w:rsidRPr="00492AB0" w:rsidRDefault="00D84184" w:rsidP="005B6BD2">
            <w:pPr>
              <w:jc w:val="center"/>
              <w:rPr>
                <w:rFonts w:ascii="宋体"/>
                <w:color w:val="000000" w:themeColor="text1"/>
                <w:sz w:val="18"/>
                <w:szCs w:val="18"/>
              </w:rPr>
            </w:pPr>
            <w:r w:rsidRPr="00492AB0">
              <w:rPr>
                <w:rFonts w:ascii="宋体" w:hint="eastAsia"/>
                <w:color w:val="000000" w:themeColor="text1"/>
                <w:sz w:val="18"/>
                <w:szCs w:val="18"/>
              </w:rPr>
              <w:t>二氯苯酚(DCP)</w:t>
            </w:r>
          </w:p>
        </w:tc>
        <w:tc>
          <w:tcPr>
            <w:tcW w:w="1140" w:type="dxa"/>
            <w:gridSpan w:val="2"/>
            <w:shd w:val="clear" w:color="auto" w:fill="auto"/>
            <w:vAlign w:val="center"/>
          </w:tcPr>
          <w:p w:rsidR="00D84184" w:rsidRPr="00516C3D" w:rsidRDefault="00773DE6" w:rsidP="00D84184">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128" w:type="dxa"/>
            <w:shd w:val="clear" w:color="auto" w:fill="auto"/>
            <w:vAlign w:val="center"/>
          </w:tcPr>
          <w:p w:rsidR="00D84184" w:rsidRPr="00516C3D" w:rsidRDefault="00D84184"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134" w:type="dxa"/>
            <w:shd w:val="clear" w:color="auto" w:fill="auto"/>
            <w:vAlign w:val="center"/>
          </w:tcPr>
          <w:p w:rsidR="00D84184" w:rsidRPr="00516C3D" w:rsidRDefault="00773DE6"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559" w:type="dxa"/>
            <w:vMerge/>
            <w:shd w:val="clear" w:color="auto" w:fill="auto"/>
            <w:vAlign w:val="center"/>
          </w:tcPr>
          <w:p w:rsidR="00D84184" w:rsidRDefault="00D84184" w:rsidP="005B6BD2">
            <w:pPr>
              <w:jc w:val="left"/>
              <w:rPr>
                <w:rFonts w:ascii="宋体"/>
                <w:color w:val="000000"/>
                <w:sz w:val="18"/>
              </w:rPr>
            </w:pPr>
          </w:p>
        </w:tc>
        <w:tc>
          <w:tcPr>
            <w:tcW w:w="993" w:type="dxa"/>
            <w:vMerge/>
            <w:shd w:val="clear" w:color="auto" w:fill="auto"/>
            <w:vAlign w:val="center"/>
          </w:tcPr>
          <w:p w:rsidR="00D84184" w:rsidRPr="001A4D83" w:rsidRDefault="00D84184" w:rsidP="005B6BD2">
            <w:pPr>
              <w:jc w:val="center"/>
              <w:rPr>
                <w:rFonts w:ascii="宋体"/>
                <w:color w:val="000000"/>
                <w:sz w:val="18"/>
              </w:rPr>
            </w:pPr>
          </w:p>
        </w:tc>
      </w:tr>
      <w:tr w:rsidR="00D84184" w:rsidRPr="001A4D83" w:rsidTr="00773DE6">
        <w:trPr>
          <w:trHeight w:val="200"/>
        </w:trPr>
        <w:tc>
          <w:tcPr>
            <w:tcW w:w="959" w:type="dxa"/>
            <w:vMerge/>
            <w:shd w:val="clear" w:color="auto" w:fill="auto"/>
            <w:vAlign w:val="center"/>
          </w:tcPr>
          <w:p w:rsidR="00D84184" w:rsidRPr="00CF12DD" w:rsidRDefault="00D84184" w:rsidP="005B6BD2">
            <w:pPr>
              <w:jc w:val="center"/>
              <w:rPr>
                <w:rFonts w:ascii="宋体"/>
                <w:sz w:val="18"/>
              </w:rPr>
            </w:pPr>
          </w:p>
        </w:tc>
        <w:tc>
          <w:tcPr>
            <w:tcW w:w="1134" w:type="dxa"/>
            <w:vMerge/>
            <w:shd w:val="clear" w:color="auto" w:fill="auto"/>
            <w:vAlign w:val="center"/>
          </w:tcPr>
          <w:p w:rsidR="00D84184" w:rsidRPr="00492AB0" w:rsidRDefault="00D84184" w:rsidP="005B6BD2">
            <w:pPr>
              <w:jc w:val="center"/>
              <w:rPr>
                <w:rFonts w:ascii="宋体"/>
                <w:color w:val="000000" w:themeColor="text1"/>
                <w:sz w:val="18"/>
                <w:szCs w:val="18"/>
              </w:rPr>
            </w:pPr>
          </w:p>
        </w:tc>
        <w:tc>
          <w:tcPr>
            <w:tcW w:w="1559" w:type="dxa"/>
            <w:gridSpan w:val="2"/>
            <w:shd w:val="clear" w:color="auto" w:fill="auto"/>
            <w:vAlign w:val="center"/>
          </w:tcPr>
          <w:p w:rsidR="00D84184" w:rsidRPr="00492AB0" w:rsidRDefault="00D84184" w:rsidP="005B6BD2">
            <w:pPr>
              <w:jc w:val="center"/>
              <w:rPr>
                <w:rFonts w:ascii="宋体"/>
                <w:color w:val="000000" w:themeColor="text1"/>
                <w:sz w:val="18"/>
                <w:szCs w:val="18"/>
              </w:rPr>
            </w:pPr>
            <w:proofErr w:type="gramStart"/>
            <w:r w:rsidRPr="00492AB0">
              <w:rPr>
                <w:rFonts w:ascii="宋体" w:hint="eastAsia"/>
                <w:color w:val="000000" w:themeColor="text1"/>
                <w:sz w:val="18"/>
                <w:szCs w:val="18"/>
              </w:rPr>
              <w:t>单氯苯酚</w:t>
            </w:r>
            <w:proofErr w:type="gramEnd"/>
            <w:r w:rsidRPr="00492AB0">
              <w:rPr>
                <w:rFonts w:ascii="宋体" w:hint="eastAsia"/>
                <w:color w:val="000000" w:themeColor="text1"/>
                <w:sz w:val="18"/>
                <w:szCs w:val="18"/>
              </w:rPr>
              <w:t>(MCP)</w:t>
            </w:r>
          </w:p>
        </w:tc>
        <w:tc>
          <w:tcPr>
            <w:tcW w:w="1140" w:type="dxa"/>
            <w:gridSpan w:val="2"/>
            <w:shd w:val="clear" w:color="auto" w:fill="auto"/>
            <w:vAlign w:val="center"/>
          </w:tcPr>
          <w:p w:rsidR="00D84184" w:rsidRPr="00516C3D" w:rsidRDefault="00773DE6" w:rsidP="00D84184">
            <w:pPr>
              <w:jc w:val="center"/>
              <w:rPr>
                <w:rFonts w:ascii="宋体"/>
                <w:color w:val="000000"/>
                <w:sz w:val="18"/>
              </w:rPr>
            </w:pPr>
            <w:r w:rsidRPr="00516C3D">
              <w:rPr>
                <w:rFonts w:ascii="宋体" w:hint="eastAsia"/>
                <w:color w:val="000000"/>
                <w:sz w:val="18"/>
              </w:rPr>
              <w:t>≤</w:t>
            </w:r>
            <w:r>
              <w:rPr>
                <w:rFonts w:ascii="宋体" w:hint="eastAsia"/>
                <w:color w:val="000000"/>
                <w:sz w:val="18"/>
              </w:rPr>
              <w:t>2.0</w:t>
            </w:r>
          </w:p>
        </w:tc>
        <w:tc>
          <w:tcPr>
            <w:tcW w:w="1128" w:type="dxa"/>
            <w:shd w:val="clear" w:color="auto" w:fill="auto"/>
            <w:vAlign w:val="center"/>
          </w:tcPr>
          <w:p w:rsidR="00D84184" w:rsidRPr="00516C3D" w:rsidRDefault="00D84184"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2.0</w:t>
            </w:r>
          </w:p>
        </w:tc>
        <w:tc>
          <w:tcPr>
            <w:tcW w:w="1134" w:type="dxa"/>
            <w:shd w:val="clear" w:color="auto" w:fill="auto"/>
            <w:vAlign w:val="center"/>
          </w:tcPr>
          <w:p w:rsidR="00D84184" w:rsidRPr="00516C3D" w:rsidRDefault="00773DE6" w:rsidP="005B6BD2">
            <w:pPr>
              <w:jc w:val="center"/>
              <w:rPr>
                <w:rFonts w:ascii="宋体"/>
                <w:color w:val="000000"/>
                <w:sz w:val="18"/>
              </w:rPr>
            </w:pPr>
            <w:r w:rsidRPr="00516C3D">
              <w:rPr>
                <w:rFonts w:ascii="宋体" w:hint="eastAsia"/>
                <w:color w:val="000000"/>
                <w:sz w:val="18"/>
              </w:rPr>
              <w:t>≤</w:t>
            </w:r>
            <w:r>
              <w:rPr>
                <w:rFonts w:ascii="宋体" w:hint="eastAsia"/>
                <w:color w:val="000000"/>
                <w:sz w:val="18"/>
              </w:rPr>
              <w:t>2.0</w:t>
            </w:r>
          </w:p>
        </w:tc>
        <w:tc>
          <w:tcPr>
            <w:tcW w:w="1559" w:type="dxa"/>
            <w:vMerge/>
            <w:shd w:val="clear" w:color="auto" w:fill="auto"/>
            <w:vAlign w:val="center"/>
          </w:tcPr>
          <w:p w:rsidR="00D84184" w:rsidRDefault="00D84184" w:rsidP="005B6BD2">
            <w:pPr>
              <w:jc w:val="left"/>
              <w:rPr>
                <w:rFonts w:ascii="宋体"/>
                <w:color w:val="000000"/>
                <w:sz w:val="18"/>
              </w:rPr>
            </w:pPr>
          </w:p>
        </w:tc>
        <w:tc>
          <w:tcPr>
            <w:tcW w:w="993" w:type="dxa"/>
            <w:vMerge/>
            <w:shd w:val="clear" w:color="auto" w:fill="auto"/>
            <w:vAlign w:val="center"/>
          </w:tcPr>
          <w:p w:rsidR="00D84184" w:rsidRPr="001A4D83" w:rsidRDefault="00D84184" w:rsidP="005B6BD2">
            <w:pPr>
              <w:jc w:val="center"/>
              <w:rPr>
                <w:rFonts w:ascii="宋体"/>
                <w:color w:val="000000"/>
                <w:sz w:val="18"/>
              </w:rPr>
            </w:pPr>
          </w:p>
        </w:tc>
      </w:tr>
      <w:tr w:rsidR="00467BB5" w:rsidRPr="001A4D83" w:rsidTr="005B6BD2">
        <w:trPr>
          <w:trHeight w:val="200"/>
        </w:trPr>
        <w:tc>
          <w:tcPr>
            <w:tcW w:w="959" w:type="dxa"/>
            <w:vMerge/>
            <w:shd w:val="clear" w:color="auto" w:fill="auto"/>
            <w:vAlign w:val="center"/>
          </w:tcPr>
          <w:p w:rsidR="00467BB5" w:rsidRPr="00CF12DD" w:rsidRDefault="00467BB5" w:rsidP="005B6BD2">
            <w:pPr>
              <w:jc w:val="center"/>
              <w:rPr>
                <w:rFonts w:ascii="宋体"/>
                <w:sz w:val="18"/>
              </w:rPr>
            </w:pPr>
          </w:p>
        </w:tc>
        <w:tc>
          <w:tcPr>
            <w:tcW w:w="2693" w:type="dxa"/>
            <w:gridSpan w:val="3"/>
            <w:shd w:val="clear" w:color="auto" w:fill="auto"/>
            <w:vAlign w:val="center"/>
          </w:tcPr>
          <w:p w:rsidR="00467BB5" w:rsidRPr="00492AB0" w:rsidRDefault="00467BB5" w:rsidP="005B6BD2">
            <w:pPr>
              <w:jc w:val="center"/>
              <w:rPr>
                <w:rFonts w:ascii="宋体"/>
                <w:color w:val="000000" w:themeColor="text1"/>
                <w:sz w:val="18"/>
                <w:szCs w:val="18"/>
              </w:rPr>
            </w:pPr>
            <w:r w:rsidRPr="00647BFD">
              <w:rPr>
                <w:rFonts w:ascii="宋体" w:hint="eastAsia"/>
                <w:color w:val="000000"/>
                <w:sz w:val="18"/>
                <w:szCs w:val="18"/>
              </w:rPr>
              <w:t>游离甲醛</w:t>
            </w:r>
            <w:r>
              <w:rPr>
                <w:rFonts w:ascii="宋体" w:hint="eastAsia"/>
                <w:color w:val="000000"/>
                <w:sz w:val="18"/>
                <w:szCs w:val="18"/>
              </w:rPr>
              <w:t>限量/（</w:t>
            </w:r>
            <w:r w:rsidRPr="00516C3D">
              <w:rPr>
                <w:rFonts w:ascii="宋体" w:hint="eastAsia"/>
                <w:color w:val="000000"/>
                <w:sz w:val="18"/>
                <w:szCs w:val="18"/>
              </w:rPr>
              <w:t>mg/kg</w:t>
            </w:r>
            <w:r>
              <w:rPr>
                <w:rFonts w:ascii="宋体" w:hint="eastAsia"/>
                <w:color w:val="000000"/>
                <w:sz w:val="18"/>
                <w:szCs w:val="18"/>
              </w:rPr>
              <w:t>）</w:t>
            </w:r>
          </w:p>
        </w:tc>
        <w:tc>
          <w:tcPr>
            <w:tcW w:w="1134" w:type="dxa"/>
            <w:shd w:val="clear" w:color="auto" w:fill="auto"/>
            <w:vAlign w:val="center"/>
          </w:tcPr>
          <w:p w:rsidR="00467BB5" w:rsidRDefault="00467BB5" w:rsidP="005B6BD2">
            <w:pPr>
              <w:jc w:val="center"/>
              <w:rPr>
                <w:rFonts w:ascii="宋体"/>
                <w:color w:val="000000"/>
                <w:sz w:val="18"/>
              </w:rPr>
            </w:pPr>
            <w:r w:rsidRPr="00516C3D">
              <w:rPr>
                <w:rFonts w:ascii="宋体" w:hint="eastAsia"/>
                <w:color w:val="000000"/>
                <w:sz w:val="18"/>
              </w:rPr>
              <w:t>≤</w:t>
            </w:r>
            <w:r w:rsidRPr="00B80056">
              <w:rPr>
                <w:rFonts w:asciiTheme="minorEastAsia" w:eastAsiaTheme="minorEastAsia" w:hAnsiTheme="minorEastAsia" w:hint="eastAsia"/>
                <w:color w:val="000000"/>
                <w:sz w:val="18"/>
              </w:rPr>
              <w:t>20</w:t>
            </w:r>
          </w:p>
        </w:tc>
        <w:tc>
          <w:tcPr>
            <w:tcW w:w="2268" w:type="dxa"/>
            <w:gridSpan w:val="3"/>
            <w:shd w:val="clear" w:color="auto" w:fill="auto"/>
            <w:vAlign w:val="center"/>
          </w:tcPr>
          <w:p w:rsidR="00467BB5" w:rsidRDefault="00467BB5" w:rsidP="005B6BD2">
            <w:pPr>
              <w:jc w:val="center"/>
              <w:rPr>
                <w:rFonts w:ascii="宋体"/>
                <w:color w:val="000000"/>
                <w:sz w:val="18"/>
              </w:rPr>
            </w:pPr>
            <w:r w:rsidRPr="00516C3D">
              <w:rPr>
                <w:rFonts w:ascii="宋体" w:hint="eastAsia"/>
                <w:color w:val="000000"/>
                <w:sz w:val="18"/>
              </w:rPr>
              <w:t>≤</w:t>
            </w:r>
            <w:r w:rsidR="009248BE">
              <w:rPr>
                <w:rFonts w:asciiTheme="minorEastAsia" w:eastAsiaTheme="minorEastAsia" w:hAnsiTheme="minorEastAsia"/>
                <w:color w:val="000000"/>
                <w:sz w:val="18"/>
              </w:rPr>
              <w:t>35</w:t>
            </w:r>
          </w:p>
        </w:tc>
        <w:tc>
          <w:tcPr>
            <w:tcW w:w="1559" w:type="dxa"/>
            <w:shd w:val="clear" w:color="auto" w:fill="auto"/>
            <w:vAlign w:val="center"/>
          </w:tcPr>
          <w:p w:rsidR="00467BB5" w:rsidRDefault="00467BB5" w:rsidP="005B6BD2">
            <w:pPr>
              <w:jc w:val="left"/>
              <w:rPr>
                <w:rFonts w:ascii="宋体"/>
                <w:color w:val="000000"/>
                <w:sz w:val="18"/>
              </w:rPr>
            </w:pPr>
            <w:r w:rsidRPr="001A4D83">
              <w:rPr>
                <w:rFonts w:ascii="宋体"/>
                <w:color w:val="000000"/>
                <w:sz w:val="18"/>
              </w:rPr>
              <w:t>按GB/T 19941要求检测，并提供检测报告。</w:t>
            </w:r>
          </w:p>
        </w:tc>
        <w:tc>
          <w:tcPr>
            <w:tcW w:w="993" w:type="dxa"/>
            <w:shd w:val="clear" w:color="auto" w:fill="auto"/>
            <w:vAlign w:val="center"/>
          </w:tcPr>
          <w:p w:rsidR="00467BB5" w:rsidRPr="001A4D83" w:rsidRDefault="00467BB5" w:rsidP="005B6BD2">
            <w:pPr>
              <w:jc w:val="center"/>
              <w:rPr>
                <w:rFonts w:ascii="宋体"/>
                <w:color w:val="000000"/>
                <w:sz w:val="18"/>
              </w:rPr>
            </w:pPr>
            <w:r w:rsidRPr="001A4D83">
              <w:rPr>
                <w:rFonts w:ascii="宋体"/>
                <w:color w:val="000000"/>
                <w:sz w:val="18"/>
              </w:rPr>
              <w:t>产品使用</w:t>
            </w:r>
          </w:p>
        </w:tc>
      </w:tr>
      <w:tr w:rsidR="00467BB5" w:rsidRPr="001A4D83" w:rsidTr="005B6BD2">
        <w:trPr>
          <w:trHeight w:val="388"/>
        </w:trPr>
        <w:tc>
          <w:tcPr>
            <w:tcW w:w="959" w:type="dxa"/>
            <w:vMerge/>
            <w:shd w:val="clear" w:color="auto" w:fill="auto"/>
            <w:vAlign w:val="center"/>
          </w:tcPr>
          <w:p w:rsidR="00467BB5" w:rsidRPr="00CF12DD" w:rsidRDefault="00467BB5" w:rsidP="005B6BD2">
            <w:pPr>
              <w:jc w:val="center"/>
              <w:rPr>
                <w:rFonts w:ascii="宋体"/>
                <w:sz w:val="18"/>
              </w:rPr>
            </w:pPr>
          </w:p>
        </w:tc>
        <w:tc>
          <w:tcPr>
            <w:tcW w:w="2693" w:type="dxa"/>
            <w:gridSpan w:val="3"/>
            <w:shd w:val="clear" w:color="auto" w:fill="auto"/>
            <w:vAlign w:val="center"/>
          </w:tcPr>
          <w:p w:rsidR="00467BB5" w:rsidRPr="00647BFD" w:rsidRDefault="00467BB5" w:rsidP="005B6BD2">
            <w:pPr>
              <w:jc w:val="center"/>
              <w:rPr>
                <w:rFonts w:ascii="宋体"/>
                <w:color w:val="000000"/>
                <w:sz w:val="18"/>
                <w:szCs w:val="18"/>
              </w:rPr>
            </w:pPr>
            <w:r>
              <w:rPr>
                <w:rFonts w:ascii="宋体"/>
                <w:color w:val="000000"/>
                <w:sz w:val="18"/>
                <w:szCs w:val="18"/>
              </w:rPr>
              <w:t>六价铬</w:t>
            </w:r>
            <w:r>
              <w:rPr>
                <w:rFonts w:ascii="宋体" w:hint="eastAsia"/>
                <w:color w:val="000000"/>
                <w:sz w:val="18"/>
                <w:szCs w:val="18"/>
              </w:rPr>
              <w:t>限</w:t>
            </w:r>
            <w:r w:rsidRPr="00647BFD">
              <w:rPr>
                <w:rFonts w:ascii="宋体"/>
                <w:color w:val="000000"/>
                <w:sz w:val="18"/>
                <w:szCs w:val="18"/>
              </w:rPr>
              <w:t>量</w:t>
            </w:r>
            <w:r>
              <w:rPr>
                <w:rFonts w:ascii="宋体" w:hint="eastAsia"/>
                <w:color w:val="000000"/>
                <w:sz w:val="18"/>
                <w:szCs w:val="18"/>
              </w:rPr>
              <w:t>/（</w:t>
            </w:r>
            <w:r w:rsidRPr="00516C3D">
              <w:rPr>
                <w:rFonts w:ascii="宋体" w:hint="eastAsia"/>
                <w:color w:val="000000"/>
                <w:sz w:val="18"/>
                <w:szCs w:val="18"/>
              </w:rPr>
              <w:t>mg/kg</w:t>
            </w:r>
            <w:r>
              <w:rPr>
                <w:rFonts w:ascii="宋体" w:hint="eastAsia"/>
                <w:color w:val="000000"/>
                <w:sz w:val="18"/>
                <w:szCs w:val="18"/>
              </w:rPr>
              <w:t>）</w:t>
            </w:r>
          </w:p>
        </w:tc>
        <w:tc>
          <w:tcPr>
            <w:tcW w:w="3402" w:type="dxa"/>
            <w:gridSpan w:val="4"/>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w:t>
            </w:r>
            <w:r w:rsidR="009248BE">
              <w:rPr>
                <w:rFonts w:ascii="宋体"/>
                <w:color w:val="000000"/>
                <w:sz w:val="18"/>
              </w:rPr>
              <w:t>5</w:t>
            </w:r>
            <w:r w:rsidRPr="00516C3D">
              <w:rPr>
                <w:rFonts w:ascii="宋体" w:hint="eastAsia"/>
                <w:color w:val="000000"/>
                <w:sz w:val="18"/>
              </w:rPr>
              <w:t>.0</w:t>
            </w:r>
            <w:r w:rsidRPr="00516C3D">
              <w:rPr>
                <w:rFonts w:ascii="宋体" w:hint="eastAsia"/>
                <w:color w:val="000000"/>
                <w:sz w:val="18"/>
                <w:szCs w:val="18"/>
              </w:rPr>
              <w:t xml:space="preserve"> </w:t>
            </w:r>
          </w:p>
        </w:tc>
        <w:tc>
          <w:tcPr>
            <w:tcW w:w="1559" w:type="dxa"/>
            <w:shd w:val="clear" w:color="auto" w:fill="auto"/>
            <w:vAlign w:val="center"/>
          </w:tcPr>
          <w:p w:rsidR="00467BB5" w:rsidRPr="001A4D83" w:rsidRDefault="00467BB5" w:rsidP="005B6BD2">
            <w:pPr>
              <w:jc w:val="left"/>
              <w:rPr>
                <w:rFonts w:ascii="宋体"/>
                <w:color w:val="000000"/>
                <w:sz w:val="18"/>
              </w:rPr>
            </w:pPr>
            <w:r w:rsidRPr="001A4D83">
              <w:rPr>
                <w:rFonts w:ascii="宋体"/>
                <w:color w:val="000000"/>
                <w:sz w:val="18"/>
              </w:rPr>
              <w:t>按GB/T 22807要求检测，并提供检测报告。</w:t>
            </w:r>
          </w:p>
        </w:tc>
        <w:tc>
          <w:tcPr>
            <w:tcW w:w="993" w:type="dxa"/>
            <w:shd w:val="clear" w:color="auto" w:fill="auto"/>
            <w:vAlign w:val="center"/>
          </w:tcPr>
          <w:p w:rsidR="00467BB5" w:rsidRPr="001A4D83" w:rsidRDefault="00467BB5" w:rsidP="005B6BD2">
            <w:pPr>
              <w:jc w:val="center"/>
              <w:rPr>
                <w:rFonts w:ascii="宋体"/>
                <w:color w:val="000000"/>
                <w:sz w:val="18"/>
              </w:rPr>
            </w:pPr>
            <w:r w:rsidRPr="001A4D83">
              <w:rPr>
                <w:rFonts w:ascii="宋体"/>
                <w:color w:val="000000"/>
                <w:sz w:val="18"/>
              </w:rPr>
              <w:t>产品使用</w:t>
            </w:r>
          </w:p>
        </w:tc>
      </w:tr>
      <w:tr w:rsidR="00467BB5" w:rsidRPr="001A4D83" w:rsidTr="005B6BD2">
        <w:trPr>
          <w:trHeight w:val="327"/>
        </w:trPr>
        <w:tc>
          <w:tcPr>
            <w:tcW w:w="959" w:type="dxa"/>
            <w:vMerge/>
            <w:shd w:val="clear" w:color="auto" w:fill="auto"/>
            <w:vAlign w:val="center"/>
          </w:tcPr>
          <w:p w:rsidR="00467BB5" w:rsidRPr="00CF12DD" w:rsidRDefault="00467BB5" w:rsidP="005B6BD2">
            <w:pPr>
              <w:jc w:val="center"/>
              <w:rPr>
                <w:rFonts w:ascii="宋体"/>
                <w:sz w:val="18"/>
              </w:rPr>
            </w:pPr>
          </w:p>
        </w:tc>
        <w:tc>
          <w:tcPr>
            <w:tcW w:w="2693" w:type="dxa"/>
            <w:gridSpan w:val="3"/>
            <w:shd w:val="clear" w:color="auto" w:fill="auto"/>
            <w:vAlign w:val="center"/>
          </w:tcPr>
          <w:p w:rsidR="00467BB5" w:rsidRPr="00647BFD" w:rsidRDefault="00467BB5" w:rsidP="005B6BD2">
            <w:pPr>
              <w:jc w:val="left"/>
              <w:rPr>
                <w:rFonts w:ascii="宋体"/>
                <w:color w:val="000000"/>
                <w:sz w:val="18"/>
                <w:szCs w:val="18"/>
              </w:rPr>
            </w:pPr>
            <w:r w:rsidRPr="00647BFD">
              <w:rPr>
                <w:rFonts w:ascii="宋体" w:hint="eastAsia"/>
                <w:color w:val="000000"/>
                <w:sz w:val="18"/>
                <w:szCs w:val="18"/>
              </w:rPr>
              <w:t>可分解有害芳香</w:t>
            </w:r>
            <w:proofErr w:type="gramStart"/>
            <w:r w:rsidRPr="00647BFD">
              <w:rPr>
                <w:rFonts w:ascii="宋体" w:hint="eastAsia"/>
                <w:color w:val="000000"/>
                <w:sz w:val="18"/>
                <w:szCs w:val="18"/>
              </w:rPr>
              <w:t>胺</w:t>
            </w:r>
            <w:proofErr w:type="gramEnd"/>
            <w:r w:rsidRPr="00647BFD">
              <w:rPr>
                <w:rFonts w:ascii="宋体" w:hint="eastAsia"/>
                <w:color w:val="000000"/>
                <w:sz w:val="18"/>
                <w:szCs w:val="18"/>
              </w:rPr>
              <w:t>染料</w:t>
            </w:r>
            <w:r>
              <w:rPr>
                <w:rFonts w:ascii="宋体" w:hint="eastAsia"/>
                <w:color w:val="000000"/>
                <w:sz w:val="18"/>
                <w:szCs w:val="18"/>
              </w:rPr>
              <w:t>限量/（</w:t>
            </w:r>
            <w:r w:rsidRPr="00516C3D">
              <w:rPr>
                <w:rFonts w:ascii="宋体" w:hint="eastAsia"/>
                <w:color w:val="000000"/>
                <w:sz w:val="18"/>
                <w:szCs w:val="18"/>
              </w:rPr>
              <w:t>mg/kg</w:t>
            </w:r>
            <w:r>
              <w:rPr>
                <w:rFonts w:ascii="宋体" w:hint="eastAsia"/>
                <w:color w:val="000000"/>
                <w:sz w:val="18"/>
                <w:szCs w:val="18"/>
              </w:rPr>
              <w:t>）</w:t>
            </w:r>
          </w:p>
        </w:tc>
        <w:tc>
          <w:tcPr>
            <w:tcW w:w="3402" w:type="dxa"/>
            <w:gridSpan w:val="4"/>
            <w:shd w:val="clear" w:color="auto" w:fill="auto"/>
            <w:vAlign w:val="center"/>
          </w:tcPr>
          <w:p w:rsidR="00467BB5" w:rsidRPr="00CE5BAB" w:rsidRDefault="00467BB5" w:rsidP="005B6BD2">
            <w:pPr>
              <w:jc w:val="center"/>
              <w:rPr>
                <w:color w:val="000000"/>
                <w:sz w:val="18"/>
                <w:highlight w:val="yellow"/>
              </w:rPr>
            </w:pPr>
            <w:r w:rsidRPr="00516C3D">
              <w:rPr>
                <w:rFonts w:ascii="宋体" w:hint="eastAsia"/>
                <w:color w:val="000000"/>
                <w:sz w:val="18"/>
              </w:rPr>
              <w:t>≤</w:t>
            </w:r>
            <w:r w:rsidRPr="00B80056">
              <w:rPr>
                <w:rFonts w:asciiTheme="minorEastAsia" w:eastAsiaTheme="minorEastAsia" w:hAnsiTheme="minorEastAsia" w:hint="eastAsia"/>
                <w:color w:val="000000"/>
                <w:sz w:val="18"/>
              </w:rPr>
              <w:t>20</w:t>
            </w:r>
          </w:p>
        </w:tc>
        <w:tc>
          <w:tcPr>
            <w:tcW w:w="1559" w:type="dxa"/>
            <w:shd w:val="clear" w:color="auto" w:fill="auto"/>
            <w:vAlign w:val="center"/>
          </w:tcPr>
          <w:p w:rsidR="00467BB5" w:rsidRPr="001A4D83" w:rsidRDefault="00467BB5" w:rsidP="005B6BD2">
            <w:pPr>
              <w:jc w:val="left"/>
              <w:rPr>
                <w:rFonts w:ascii="宋体"/>
                <w:color w:val="000000"/>
                <w:sz w:val="18"/>
              </w:rPr>
            </w:pPr>
            <w:r w:rsidRPr="001A4D83">
              <w:rPr>
                <w:rFonts w:ascii="宋体"/>
                <w:color w:val="000000"/>
                <w:sz w:val="18"/>
              </w:rPr>
              <w:t>按GB/T 19942要求检测，并提供检测报告。</w:t>
            </w:r>
          </w:p>
        </w:tc>
        <w:tc>
          <w:tcPr>
            <w:tcW w:w="993" w:type="dxa"/>
            <w:shd w:val="clear" w:color="auto" w:fill="auto"/>
            <w:vAlign w:val="center"/>
          </w:tcPr>
          <w:p w:rsidR="00467BB5" w:rsidRPr="001A4D83" w:rsidRDefault="00467BB5" w:rsidP="005B6BD2">
            <w:pPr>
              <w:jc w:val="center"/>
              <w:rPr>
                <w:rFonts w:ascii="宋体"/>
                <w:color w:val="000000"/>
                <w:sz w:val="18"/>
              </w:rPr>
            </w:pPr>
            <w:r w:rsidRPr="001A4D83">
              <w:rPr>
                <w:rFonts w:ascii="宋体"/>
                <w:color w:val="000000"/>
                <w:sz w:val="18"/>
              </w:rPr>
              <w:t>产品使用</w:t>
            </w:r>
          </w:p>
        </w:tc>
      </w:tr>
      <w:tr w:rsidR="00467BB5" w:rsidRPr="00516C3D" w:rsidTr="005B6BD2">
        <w:trPr>
          <w:trHeight w:val="279"/>
        </w:trPr>
        <w:tc>
          <w:tcPr>
            <w:tcW w:w="959" w:type="dxa"/>
            <w:vMerge/>
            <w:shd w:val="clear" w:color="auto" w:fill="auto"/>
            <w:vAlign w:val="center"/>
          </w:tcPr>
          <w:p w:rsidR="00467BB5" w:rsidRPr="00CF12DD" w:rsidRDefault="00467BB5" w:rsidP="005B6BD2">
            <w:pPr>
              <w:jc w:val="center"/>
              <w:rPr>
                <w:rFonts w:ascii="宋体"/>
                <w:sz w:val="18"/>
              </w:rPr>
            </w:pPr>
          </w:p>
        </w:tc>
        <w:tc>
          <w:tcPr>
            <w:tcW w:w="1182" w:type="dxa"/>
            <w:gridSpan w:val="2"/>
            <w:vMerge w:val="restart"/>
            <w:shd w:val="clear" w:color="auto" w:fill="auto"/>
            <w:vAlign w:val="center"/>
          </w:tcPr>
          <w:p w:rsidR="00467BB5" w:rsidRPr="00516C3D" w:rsidRDefault="00467BB5" w:rsidP="005B6BD2">
            <w:pPr>
              <w:jc w:val="center"/>
              <w:rPr>
                <w:rFonts w:ascii="宋体"/>
                <w:color w:val="000000"/>
                <w:sz w:val="18"/>
                <w:szCs w:val="18"/>
              </w:rPr>
            </w:pPr>
            <w:r w:rsidRPr="004B239A">
              <w:rPr>
                <w:rFonts w:ascii="宋体" w:hint="eastAsia"/>
                <w:color w:val="000000"/>
                <w:sz w:val="18"/>
                <w:szCs w:val="18"/>
              </w:rPr>
              <w:t>撕裂</w:t>
            </w:r>
            <w:r>
              <w:rPr>
                <w:rFonts w:ascii="宋体" w:hint="eastAsia"/>
                <w:color w:val="000000"/>
                <w:sz w:val="18"/>
                <w:szCs w:val="18"/>
              </w:rPr>
              <w:t>力/N</w:t>
            </w:r>
          </w:p>
        </w:tc>
        <w:tc>
          <w:tcPr>
            <w:tcW w:w="1511" w:type="dxa"/>
            <w:shd w:val="clear" w:color="auto" w:fill="auto"/>
            <w:vAlign w:val="center"/>
          </w:tcPr>
          <w:p w:rsidR="00467BB5" w:rsidRPr="00516C3D" w:rsidRDefault="00467BB5" w:rsidP="005B6BD2">
            <w:pPr>
              <w:jc w:val="center"/>
              <w:rPr>
                <w:rFonts w:ascii="宋体"/>
                <w:color w:val="000000"/>
                <w:sz w:val="18"/>
                <w:szCs w:val="18"/>
              </w:rPr>
            </w:pPr>
            <w:r w:rsidRPr="00CA76B9">
              <w:rPr>
                <w:rFonts w:ascii="宋体" w:hint="eastAsia"/>
                <w:color w:val="000000"/>
                <w:sz w:val="18"/>
                <w:szCs w:val="18"/>
              </w:rPr>
              <w:t>羊皮革</w:t>
            </w:r>
          </w:p>
        </w:tc>
        <w:tc>
          <w:tcPr>
            <w:tcW w:w="3402" w:type="dxa"/>
            <w:gridSpan w:val="4"/>
            <w:shd w:val="clear" w:color="auto" w:fill="auto"/>
            <w:vAlign w:val="center"/>
          </w:tcPr>
          <w:p w:rsidR="00467BB5" w:rsidRPr="00516C3D" w:rsidRDefault="00467BB5" w:rsidP="005B6BD2">
            <w:pPr>
              <w:jc w:val="center"/>
              <w:rPr>
                <w:rFonts w:ascii="宋体"/>
                <w:color w:val="000000"/>
                <w:sz w:val="18"/>
                <w:szCs w:val="18"/>
              </w:rPr>
            </w:pPr>
            <w:r w:rsidRPr="004B239A">
              <w:rPr>
                <w:rFonts w:ascii="宋体" w:hint="eastAsia"/>
                <w:color w:val="000000"/>
                <w:sz w:val="18"/>
                <w:szCs w:val="18"/>
              </w:rPr>
              <w:t>≥2</w:t>
            </w:r>
            <w:r>
              <w:rPr>
                <w:rFonts w:ascii="宋体" w:hint="eastAsia"/>
                <w:color w:val="000000"/>
                <w:sz w:val="18"/>
                <w:szCs w:val="18"/>
              </w:rPr>
              <w:t>0</w:t>
            </w:r>
          </w:p>
        </w:tc>
        <w:tc>
          <w:tcPr>
            <w:tcW w:w="1559" w:type="dxa"/>
            <w:vMerge w:val="restart"/>
            <w:shd w:val="clear" w:color="auto" w:fill="auto"/>
            <w:vAlign w:val="center"/>
          </w:tcPr>
          <w:p w:rsidR="00467BB5" w:rsidRPr="00DC6057" w:rsidRDefault="00467BB5" w:rsidP="005B6BD2">
            <w:pPr>
              <w:rPr>
                <w:rFonts w:ascii="宋体"/>
                <w:color w:val="000000"/>
                <w:sz w:val="18"/>
                <w:szCs w:val="18"/>
              </w:rPr>
            </w:pPr>
            <w:r w:rsidRPr="00DC6057">
              <w:rPr>
                <w:rFonts w:ascii="宋体" w:hint="eastAsia"/>
                <w:color w:val="000000"/>
                <w:sz w:val="18"/>
                <w:szCs w:val="18"/>
              </w:rPr>
              <w:t>按QB/T 271</w:t>
            </w:r>
            <w:r>
              <w:rPr>
                <w:rFonts w:ascii="宋体" w:hint="eastAsia"/>
                <w:color w:val="000000"/>
                <w:sz w:val="18"/>
                <w:szCs w:val="18"/>
              </w:rPr>
              <w:t>1</w:t>
            </w:r>
            <w:r w:rsidRPr="00DC6057">
              <w:rPr>
                <w:rFonts w:ascii="宋体" w:hint="eastAsia"/>
                <w:color w:val="000000"/>
                <w:sz w:val="18"/>
                <w:szCs w:val="18"/>
              </w:rPr>
              <w:t>进行检测，并提供检测报告。</w:t>
            </w:r>
          </w:p>
        </w:tc>
        <w:tc>
          <w:tcPr>
            <w:tcW w:w="993" w:type="dxa"/>
            <w:vMerge w:val="restart"/>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产品使用</w:t>
            </w:r>
          </w:p>
        </w:tc>
      </w:tr>
      <w:tr w:rsidR="00467BB5" w:rsidRPr="00516C3D" w:rsidTr="005B6BD2">
        <w:trPr>
          <w:trHeight w:val="231"/>
        </w:trPr>
        <w:tc>
          <w:tcPr>
            <w:tcW w:w="959" w:type="dxa"/>
            <w:vMerge/>
            <w:shd w:val="clear" w:color="auto" w:fill="auto"/>
            <w:vAlign w:val="center"/>
          </w:tcPr>
          <w:p w:rsidR="00467BB5" w:rsidRPr="00CF12DD" w:rsidRDefault="00467BB5" w:rsidP="005B6BD2">
            <w:pPr>
              <w:jc w:val="center"/>
              <w:rPr>
                <w:rFonts w:ascii="宋体"/>
                <w:sz w:val="18"/>
              </w:rPr>
            </w:pPr>
          </w:p>
        </w:tc>
        <w:tc>
          <w:tcPr>
            <w:tcW w:w="1182" w:type="dxa"/>
            <w:gridSpan w:val="2"/>
            <w:vMerge/>
            <w:shd w:val="clear" w:color="auto" w:fill="auto"/>
            <w:vAlign w:val="center"/>
          </w:tcPr>
          <w:p w:rsidR="00467BB5" w:rsidRPr="004B239A" w:rsidRDefault="00467BB5" w:rsidP="005B6BD2">
            <w:pPr>
              <w:jc w:val="center"/>
              <w:rPr>
                <w:rFonts w:ascii="宋体"/>
                <w:color w:val="000000"/>
                <w:sz w:val="18"/>
                <w:szCs w:val="18"/>
              </w:rPr>
            </w:pPr>
          </w:p>
        </w:tc>
        <w:tc>
          <w:tcPr>
            <w:tcW w:w="1511" w:type="dxa"/>
            <w:shd w:val="clear" w:color="auto" w:fill="auto"/>
            <w:vAlign w:val="center"/>
          </w:tcPr>
          <w:p w:rsidR="00467BB5" w:rsidRPr="00516C3D" w:rsidRDefault="00467BB5" w:rsidP="005B6BD2">
            <w:pPr>
              <w:jc w:val="center"/>
              <w:rPr>
                <w:rFonts w:ascii="宋体"/>
                <w:color w:val="000000"/>
                <w:sz w:val="18"/>
                <w:szCs w:val="18"/>
              </w:rPr>
            </w:pPr>
            <w:r w:rsidRPr="00CA76B9">
              <w:rPr>
                <w:rFonts w:ascii="宋体" w:hint="eastAsia"/>
                <w:color w:val="000000"/>
                <w:sz w:val="18"/>
                <w:szCs w:val="18"/>
              </w:rPr>
              <w:t>猪皮革</w:t>
            </w:r>
          </w:p>
        </w:tc>
        <w:tc>
          <w:tcPr>
            <w:tcW w:w="3402" w:type="dxa"/>
            <w:gridSpan w:val="4"/>
            <w:vMerge w:val="restart"/>
            <w:shd w:val="clear" w:color="auto" w:fill="auto"/>
            <w:vAlign w:val="center"/>
          </w:tcPr>
          <w:p w:rsidR="00467BB5" w:rsidRPr="00516C3D" w:rsidRDefault="00467BB5" w:rsidP="005B6BD2">
            <w:pPr>
              <w:jc w:val="center"/>
              <w:rPr>
                <w:rFonts w:ascii="宋体"/>
                <w:color w:val="000000"/>
                <w:sz w:val="18"/>
                <w:szCs w:val="18"/>
              </w:rPr>
            </w:pPr>
            <w:r w:rsidRPr="004B239A">
              <w:rPr>
                <w:rFonts w:ascii="宋体" w:hint="eastAsia"/>
                <w:color w:val="000000"/>
                <w:sz w:val="18"/>
                <w:szCs w:val="18"/>
              </w:rPr>
              <w:t>≥</w:t>
            </w:r>
            <w:r>
              <w:rPr>
                <w:rFonts w:ascii="宋体" w:hint="eastAsia"/>
                <w:color w:val="000000"/>
                <w:sz w:val="18"/>
                <w:szCs w:val="18"/>
              </w:rPr>
              <w:t>25</w:t>
            </w:r>
          </w:p>
        </w:tc>
        <w:tc>
          <w:tcPr>
            <w:tcW w:w="1559" w:type="dxa"/>
            <w:vMerge/>
            <w:shd w:val="clear" w:color="auto" w:fill="auto"/>
            <w:vAlign w:val="center"/>
          </w:tcPr>
          <w:p w:rsidR="00467BB5" w:rsidRPr="00516C3D" w:rsidRDefault="00467BB5" w:rsidP="005B6BD2">
            <w:pPr>
              <w:jc w:val="left"/>
              <w:rPr>
                <w:rFonts w:ascii="宋体"/>
                <w:color w:val="000000"/>
                <w:sz w:val="18"/>
              </w:rPr>
            </w:pPr>
          </w:p>
        </w:tc>
        <w:tc>
          <w:tcPr>
            <w:tcW w:w="993" w:type="dxa"/>
            <w:vMerge/>
            <w:shd w:val="clear" w:color="auto" w:fill="auto"/>
            <w:vAlign w:val="center"/>
          </w:tcPr>
          <w:p w:rsidR="00467BB5" w:rsidRPr="00516C3D" w:rsidRDefault="00467BB5" w:rsidP="005B6BD2">
            <w:pPr>
              <w:jc w:val="center"/>
              <w:rPr>
                <w:rFonts w:ascii="宋体"/>
                <w:color w:val="000000"/>
                <w:sz w:val="18"/>
              </w:rPr>
            </w:pPr>
          </w:p>
        </w:tc>
      </w:tr>
      <w:tr w:rsidR="00467BB5" w:rsidRPr="00516C3D" w:rsidTr="005B6BD2">
        <w:trPr>
          <w:trHeight w:val="244"/>
        </w:trPr>
        <w:tc>
          <w:tcPr>
            <w:tcW w:w="959" w:type="dxa"/>
            <w:vMerge/>
            <w:shd w:val="clear" w:color="auto" w:fill="auto"/>
            <w:vAlign w:val="center"/>
          </w:tcPr>
          <w:p w:rsidR="00467BB5" w:rsidRPr="00CF12DD" w:rsidRDefault="00467BB5" w:rsidP="005B6BD2">
            <w:pPr>
              <w:jc w:val="center"/>
              <w:rPr>
                <w:rFonts w:ascii="宋体"/>
                <w:sz w:val="18"/>
              </w:rPr>
            </w:pPr>
          </w:p>
        </w:tc>
        <w:tc>
          <w:tcPr>
            <w:tcW w:w="1182" w:type="dxa"/>
            <w:gridSpan w:val="2"/>
            <w:vMerge/>
            <w:shd w:val="clear" w:color="auto" w:fill="auto"/>
            <w:vAlign w:val="center"/>
          </w:tcPr>
          <w:p w:rsidR="00467BB5" w:rsidRPr="004B239A" w:rsidRDefault="00467BB5" w:rsidP="005B6BD2">
            <w:pPr>
              <w:jc w:val="center"/>
              <w:rPr>
                <w:rFonts w:ascii="宋体"/>
                <w:color w:val="000000"/>
                <w:sz w:val="18"/>
                <w:szCs w:val="18"/>
              </w:rPr>
            </w:pPr>
          </w:p>
        </w:tc>
        <w:tc>
          <w:tcPr>
            <w:tcW w:w="1511" w:type="dxa"/>
            <w:shd w:val="clear" w:color="auto" w:fill="auto"/>
            <w:vAlign w:val="center"/>
          </w:tcPr>
          <w:p w:rsidR="00467BB5" w:rsidRPr="00516C3D" w:rsidRDefault="00467BB5" w:rsidP="005B6BD2">
            <w:pPr>
              <w:jc w:val="center"/>
              <w:rPr>
                <w:rFonts w:ascii="宋体"/>
                <w:color w:val="000000"/>
                <w:sz w:val="18"/>
                <w:szCs w:val="18"/>
              </w:rPr>
            </w:pPr>
            <w:r w:rsidRPr="00CA76B9">
              <w:rPr>
                <w:rFonts w:ascii="宋体" w:hint="eastAsia"/>
                <w:color w:val="000000"/>
                <w:sz w:val="18"/>
                <w:szCs w:val="18"/>
              </w:rPr>
              <w:t>牛皮革</w:t>
            </w:r>
          </w:p>
        </w:tc>
        <w:tc>
          <w:tcPr>
            <w:tcW w:w="3402" w:type="dxa"/>
            <w:gridSpan w:val="4"/>
            <w:vMerge/>
            <w:shd w:val="clear" w:color="auto" w:fill="auto"/>
            <w:vAlign w:val="center"/>
          </w:tcPr>
          <w:p w:rsidR="00467BB5" w:rsidRPr="00516C3D" w:rsidRDefault="00467BB5" w:rsidP="005B6BD2">
            <w:pPr>
              <w:jc w:val="center"/>
              <w:rPr>
                <w:rFonts w:ascii="宋体"/>
                <w:color w:val="000000"/>
                <w:sz w:val="18"/>
                <w:szCs w:val="18"/>
              </w:rPr>
            </w:pPr>
          </w:p>
        </w:tc>
        <w:tc>
          <w:tcPr>
            <w:tcW w:w="1559" w:type="dxa"/>
            <w:vMerge/>
            <w:shd w:val="clear" w:color="auto" w:fill="auto"/>
            <w:vAlign w:val="center"/>
          </w:tcPr>
          <w:p w:rsidR="00467BB5" w:rsidRPr="00516C3D" w:rsidRDefault="00467BB5" w:rsidP="005B6BD2">
            <w:pPr>
              <w:jc w:val="left"/>
              <w:rPr>
                <w:rFonts w:ascii="宋体"/>
                <w:color w:val="000000"/>
                <w:sz w:val="18"/>
              </w:rPr>
            </w:pPr>
          </w:p>
        </w:tc>
        <w:tc>
          <w:tcPr>
            <w:tcW w:w="993" w:type="dxa"/>
            <w:vMerge/>
            <w:shd w:val="clear" w:color="auto" w:fill="auto"/>
            <w:vAlign w:val="center"/>
          </w:tcPr>
          <w:p w:rsidR="00467BB5" w:rsidRPr="00516C3D" w:rsidRDefault="00467BB5" w:rsidP="005B6BD2">
            <w:pPr>
              <w:jc w:val="center"/>
              <w:rPr>
                <w:rFonts w:ascii="宋体"/>
                <w:color w:val="000000"/>
                <w:sz w:val="18"/>
              </w:rPr>
            </w:pPr>
          </w:p>
        </w:tc>
      </w:tr>
      <w:tr w:rsidR="00DE2568" w:rsidRPr="00516C3D" w:rsidTr="005B6BD2">
        <w:trPr>
          <w:trHeight w:val="614"/>
        </w:trPr>
        <w:tc>
          <w:tcPr>
            <w:tcW w:w="959" w:type="dxa"/>
            <w:vMerge/>
            <w:shd w:val="clear" w:color="auto" w:fill="auto"/>
            <w:vAlign w:val="center"/>
          </w:tcPr>
          <w:p w:rsidR="00DE2568" w:rsidRPr="00CF12DD" w:rsidRDefault="00DE2568" w:rsidP="00DE2568">
            <w:pPr>
              <w:jc w:val="center"/>
              <w:rPr>
                <w:rFonts w:ascii="宋体"/>
                <w:sz w:val="18"/>
              </w:rPr>
            </w:pPr>
          </w:p>
        </w:tc>
        <w:tc>
          <w:tcPr>
            <w:tcW w:w="1182" w:type="dxa"/>
            <w:gridSpan w:val="2"/>
            <w:vMerge w:val="restart"/>
            <w:shd w:val="clear" w:color="auto" w:fill="auto"/>
            <w:vAlign w:val="center"/>
          </w:tcPr>
          <w:p w:rsidR="00DE2568" w:rsidRDefault="00DE2568" w:rsidP="00DE2568">
            <w:pPr>
              <w:jc w:val="center"/>
              <w:rPr>
                <w:rFonts w:ascii="宋体"/>
                <w:color w:val="000000"/>
                <w:sz w:val="18"/>
                <w:szCs w:val="18"/>
              </w:rPr>
            </w:pPr>
            <w:r w:rsidRPr="004B239A">
              <w:rPr>
                <w:rFonts w:ascii="宋体" w:hint="eastAsia"/>
                <w:color w:val="000000"/>
                <w:sz w:val="18"/>
                <w:szCs w:val="18"/>
              </w:rPr>
              <w:t>摩擦色牢度</w:t>
            </w:r>
            <w:r>
              <w:rPr>
                <w:rFonts w:ascii="宋体" w:hint="eastAsia"/>
                <w:color w:val="000000"/>
                <w:sz w:val="18"/>
                <w:szCs w:val="18"/>
              </w:rPr>
              <w:t>/</w:t>
            </w:r>
            <w:r w:rsidRPr="004B239A">
              <w:rPr>
                <w:rFonts w:ascii="宋体" w:hint="eastAsia"/>
                <w:color w:val="000000"/>
                <w:sz w:val="18"/>
                <w:szCs w:val="18"/>
              </w:rPr>
              <w:t>级</w:t>
            </w:r>
          </w:p>
        </w:tc>
        <w:tc>
          <w:tcPr>
            <w:tcW w:w="1511" w:type="dxa"/>
            <w:shd w:val="clear" w:color="auto" w:fill="auto"/>
            <w:vAlign w:val="center"/>
          </w:tcPr>
          <w:p w:rsidR="00DE2568" w:rsidRPr="004B239A" w:rsidRDefault="00DE2568" w:rsidP="00DE2568">
            <w:pPr>
              <w:jc w:val="center"/>
              <w:rPr>
                <w:rFonts w:ascii="宋体"/>
                <w:color w:val="000000"/>
                <w:sz w:val="18"/>
                <w:szCs w:val="18"/>
              </w:rPr>
            </w:pPr>
            <w:r w:rsidRPr="004B239A">
              <w:rPr>
                <w:rFonts w:ascii="宋体" w:hint="eastAsia"/>
                <w:color w:val="000000"/>
                <w:sz w:val="18"/>
                <w:szCs w:val="18"/>
              </w:rPr>
              <w:t>干擦（80次）</w:t>
            </w:r>
          </w:p>
        </w:tc>
        <w:tc>
          <w:tcPr>
            <w:tcW w:w="3402" w:type="dxa"/>
            <w:gridSpan w:val="4"/>
            <w:shd w:val="clear" w:color="auto" w:fill="auto"/>
            <w:vAlign w:val="center"/>
          </w:tcPr>
          <w:p w:rsidR="00DE2568" w:rsidRPr="004B239A" w:rsidRDefault="00DE2568" w:rsidP="00DE2568">
            <w:pPr>
              <w:jc w:val="center"/>
              <w:rPr>
                <w:rFonts w:ascii="宋体"/>
                <w:color w:val="000000"/>
                <w:sz w:val="18"/>
                <w:szCs w:val="18"/>
              </w:rPr>
            </w:pPr>
            <w:r w:rsidRPr="004B239A">
              <w:rPr>
                <w:rFonts w:ascii="宋体" w:hint="eastAsia"/>
                <w:color w:val="000000"/>
                <w:sz w:val="18"/>
                <w:szCs w:val="18"/>
              </w:rPr>
              <w:t>光面革≥</w:t>
            </w:r>
            <w:r>
              <w:rPr>
                <w:rFonts w:ascii="宋体"/>
                <w:color w:val="000000"/>
                <w:sz w:val="18"/>
                <w:szCs w:val="18"/>
              </w:rPr>
              <w:t>4</w:t>
            </w:r>
            <w:r w:rsidRPr="004B239A">
              <w:rPr>
                <w:rFonts w:ascii="宋体" w:hint="eastAsia"/>
                <w:color w:val="000000"/>
                <w:sz w:val="18"/>
                <w:szCs w:val="18"/>
              </w:rPr>
              <w:t>/</w:t>
            </w:r>
            <w:r>
              <w:rPr>
                <w:rFonts w:ascii="宋体"/>
                <w:color w:val="000000"/>
                <w:sz w:val="18"/>
                <w:szCs w:val="18"/>
              </w:rPr>
              <w:t>5</w:t>
            </w:r>
            <w:r>
              <w:rPr>
                <w:rFonts w:ascii="宋体" w:hint="eastAsia"/>
                <w:color w:val="000000"/>
                <w:sz w:val="18"/>
                <w:szCs w:val="18"/>
              </w:rPr>
              <w:t>；</w:t>
            </w:r>
            <w:r w:rsidRPr="004B239A">
              <w:rPr>
                <w:rFonts w:ascii="宋体" w:hint="eastAsia"/>
                <w:color w:val="000000"/>
                <w:sz w:val="18"/>
                <w:szCs w:val="18"/>
              </w:rPr>
              <w:t>绒面革≥3</w:t>
            </w:r>
            <w:r>
              <w:rPr>
                <w:rFonts w:ascii="宋体" w:hint="eastAsia"/>
                <w:color w:val="000000"/>
                <w:sz w:val="18"/>
                <w:szCs w:val="18"/>
              </w:rPr>
              <w:t>。</w:t>
            </w:r>
          </w:p>
        </w:tc>
        <w:tc>
          <w:tcPr>
            <w:tcW w:w="1559" w:type="dxa"/>
            <w:vMerge w:val="restart"/>
            <w:shd w:val="clear" w:color="auto" w:fill="auto"/>
            <w:vAlign w:val="center"/>
          </w:tcPr>
          <w:p w:rsidR="00DE2568" w:rsidRDefault="00DE2568" w:rsidP="00DE2568">
            <w:pPr>
              <w:jc w:val="left"/>
              <w:rPr>
                <w:rFonts w:ascii="宋体"/>
                <w:color w:val="000000"/>
                <w:sz w:val="18"/>
                <w:szCs w:val="18"/>
              </w:rPr>
            </w:pPr>
            <w:r w:rsidRPr="00DC6057">
              <w:rPr>
                <w:rFonts w:ascii="宋体" w:hint="eastAsia"/>
                <w:color w:val="000000"/>
                <w:sz w:val="18"/>
                <w:szCs w:val="18"/>
              </w:rPr>
              <w:t>按QB/</w:t>
            </w:r>
            <w:r>
              <w:rPr>
                <w:rFonts w:ascii="宋体" w:hint="eastAsia"/>
                <w:color w:val="000000"/>
                <w:sz w:val="18"/>
                <w:szCs w:val="18"/>
              </w:rPr>
              <w:t>T 2537</w:t>
            </w:r>
            <w:r w:rsidRPr="00DC6057">
              <w:rPr>
                <w:rFonts w:ascii="宋体" w:hint="eastAsia"/>
                <w:color w:val="000000"/>
                <w:sz w:val="18"/>
                <w:szCs w:val="18"/>
              </w:rPr>
              <w:t>进行检测，</w:t>
            </w:r>
            <w:r>
              <w:rPr>
                <w:rFonts w:ascii="宋体" w:hint="eastAsia"/>
                <w:color w:val="000000"/>
                <w:sz w:val="18"/>
                <w:szCs w:val="18"/>
              </w:rPr>
              <w:t>测试</w:t>
            </w:r>
            <w:proofErr w:type="gramStart"/>
            <w:r>
              <w:rPr>
                <w:rFonts w:ascii="宋体" w:hint="eastAsia"/>
                <w:color w:val="000000"/>
                <w:sz w:val="18"/>
                <w:szCs w:val="18"/>
              </w:rPr>
              <w:t>头质量</w:t>
            </w:r>
            <w:proofErr w:type="gramEnd"/>
            <w:r>
              <w:rPr>
                <w:rFonts w:ascii="宋体" w:hint="eastAsia"/>
                <w:color w:val="000000"/>
                <w:sz w:val="18"/>
                <w:szCs w:val="18"/>
              </w:rPr>
              <w:t>为500g，</w:t>
            </w:r>
            <w:r w:rsidRPr="00DC6057">
              <w:rPr>
                <w:rFonts w:ascii="宋体" w:hint="eastAsia"/>
                <w:color w:val="000000"/>
                <w:sz w:val="18"/>
                <w:szCs w:val="18"/>
              </w:rPr>
              <w:t>并提供检测报告。</w:t>
            </w:r>
          </w:p>
        </w:tc>
        <w:tc>
          <w:tcPr>
            <w:tcW w:w="993" w:type="dxa"/>
            <w:vMerge w:val="restart"/>
            <w:shd w:val="clear" w:color="auto" w:fill="auto"/>
            <w:vAlign w:val="center"/>
          </w:tcPr>
          <w:p w:rsidR="00DE2568" w:rsidRPr="00516C3D" w:rsidRDefault="00DE2568" w:rsidP="00DE2568">
            <w:pPr>
              <w:jc w:val="center"/>
              <w:rPr>
                <w:rFonts w:ascii="宋体"/>
                <w:color w:val="000000"/>
                <w:sz w:val="18"/>
              </w:rPr>
            </w:pPr>
            <w:r w:rsidRPr="00516C3D">
              <w:rPr>
                <w:rFonts w:ascii="宋体" w:hint="eastAsia"/>
                <w:color w:val="000000"/>
                <w:sz w:val="18"/>
              </w:rPr>
              <w:t>产品使用</w:t>
            </w:r>
          </w:p>
        </w:tc>
      </w:tr>
      <w:tr w:rsidR="00DE2568" w:rsidRPr="00516C3D" w:rsidTr="005B6BD2">
        <w:trPr>
          <w:trHeight w:val="562"/>
        </w:trPr>
        <w:tc>
          <w:tcPr>
            <w:tcW w:w="959" w:type="dxa"/>
            <w:vMerge/>
            <w:shd w:val="clear" w:color="auto" w:fill="auto"/>
            <w:vAlign w:val="center"/>
          </w:tcPr>
          <w:p w:rsidR="00DE2568" w:rsidRPr="00CF12DD" w:rsidRDefault="00DE2568" w:rsidP="00DE2568">
            <w:pPr>
              <w:jc w:val="center"/>
              <w:rPr>
                <w:rFonts w:ascii="宋体"/>
                <w:sz w:val="18"/>
              </w:rPr>
            </w:pPr>
          </w:p>
        </w:tc>
        <w:tc>
          <w:tcPr>
            <w:tcW w:w="1182" w:type="dxa"/>
            <w:gridSpan w:val="2"/>
            <w:vMerge/>
            <w:shd w:val="clear" w:color="auto" w:fill="auto"/>
            <w:vAlign w:val="center"/>
          </w:tcPr>
          <w:p w:rsidR="00DE2568" w:rsidRPr="004B239A" w:rsidRDefault="00DE2568" w:rsidP="00DE2568">
            <w:pPr>
              <w:jc w:val="center"/>
              <w:rPr>
                <w:rFonts w:ascii="宋体"/>
                <w:color w:val="000000"/>
                <w:sz w:val="18"/>
                <w:szCs w:val="18"/>
              </w:rPr>
            </w:pPr>
          </w:p>
        </w:tc>
        <w:tc>
          <w:tcPr>
            <w:tcW w:w="1511" w:type="dxa"/>
            <w:shd w:val="clear" w:color="auto" w:fill="auto"/>
            <w:vAlign w:val="center"/>
          </w:tcPr>
          <w:p w:rsidR="00DE2568" w:rsidRPr="004B239A" w:rsidRDefault="00DE2568" w:rsidP="00DE2568">
            <w:pPr>
              <w:jc w:val="center"/>
              <w:rPr>
                <w:rFonts w:ascii="宋体"/>
                <w:color w:val="000000"/>
                <w:sz w:val="18"/>
                <w:szCs w:val="18"/>
              </w:rPr>
            </w:pPr>
            <w:r w:rsidRPr="004B239A">
              <w:rPr>
                <w:rFonts w:ascii="宋体" w:hint="eastAsia"/>
                <w:color w:val="000000"/>
                <w:sz w:val="18"/>
                <w:szCs w:val="18"/>
              </w:rPr>
              <w:t>湿擦（15次）</w:t>
            </w:r>
          </w:p>
        </w:tc>
        <w:tc>
          <w:tcPr>
            <w:tcW w:w="3402" w:type="dxa"/>
            <w:gridSpan w:val="4"/>
            <w:shd w:val="clear" w:color="auto" w:fill="auto"/>
            <w:vAlign w:val="center"/>
          </w:tcPr>
          <w:p w:rsidR="00DE2568" w:rsidRPr="004B239A" w:rsidRDefault="00DE2568" w:rsidP="00DE2568">
            <w:pPr>
              <w:jc w:val="center"/>
              <w:rPr>
                <w:rFonts w:ascii="宋体"/>
                <w:color w:val="000000"/>
                <w:sz w:val="18"/>
                <w:szCs w:val="18"/>
              </w:rPr>
            </w:pPr>
            <w:r w:rsidRPr="004B239A">
              <w:rPr>
                <w:rFonts w:ascii="宋体" w:hint="eastAsia"/>
                <w:color w:val="000000"/>
                <w:sz w:val="18"/>
                <w:szCs w:val="18"/>
              </w:rPr>
              <w:t>光面革≥</w:t>
            </w:r>
            <w:r>
              <w:rPr>
                <w:rFonts w:ascii="宋体"/>
                <w:color w:val="000000"/>
                <w:sz w:val="18"/>
                <w:szCs w:val="18"/>
              </w:rPr>
              <w:t>4</w:t>
            </w:r>
            <w:r>
              <w:rPr>
                <w:rFonts w:ascii="宋体" w:hint="eastAsia"/>
                <w:color w:val="000000"/>
                <w:sz w:val="18"/>
                <w:szCs w:val="18"/>
              </w:rPr>
              <w:t>；</w:t>
            </w:r>
            <w:r w:rsidRPr="004B239A">
              <w:rPr>
                <w:rFonts w:ascii="宋体" w:hint="eastAsia"/>
                <w:color w:val="000000"/>
                <w:sz w:val="18"/>
                <w:szCs w:val="18"/>
              </w:rPr>
              <w:t>绒面革≥2/3</w:t>
            </w:r>
            <w:r>
              <w:rPr>
                <w:rFonts w:ascii="宋体" w:hint="eastAsia"/>
                <w:color w:val="000000"/>
                <w:sz w:val="18"/>
                <w:szCs w:val="18"/>
              </w:rPr>
              <w:t>。</w:t>
            </w:r>
          </w:p>
        </w:tc>
        <w:tc>
          <w:tcPr>
            <w:tcW w:w="1559" w:type="dxa"/>
            <w:vMerge/>
            <w:tcBorders>
              <w:bottom w:val="single" w:sz="8" w:space="0" w:color="auto"/>
            </w:tcBorders>
            <w:shd w:val="clear" w:color="auto" w:fill="auto"/>
            <w:vAlign w:val="center"/>
          </w:tcPr>
          <w:p w:rsidR="00DE2568" w:rsidRDefault="00DE2568" w:rsidP="00DE2568">
            <w:pPr>
              <w:jc w:val="left"/>
              <w:rPr>
                <w:rFonts w:ascii="宋体"/>
                <w:color w:val="000000"/>
                <w:sz w:val="18"/>
                <w:szCs w:val="18"/>
              </w:rPr>
            </w:pPr>
          </w:p>
        </w:tc>
        <w:tc>
          <w:tcPr>
            <w:tcW w:w="993" w:type="dxa"/>
            <w:vMerge/>
            <w:tcBorders>
              <w:bottom w:val="single" w:sz="8" w:space="0" w:color="auto"/>
            </w:tcBorders>
            <w:shd w:val="clear" w:color="auto" w:fill="auto"/>
            <w:vAlign w:val="center"/>
          </w:tcPr>
          <w:p w:rsidR="00DE2568" w:rsidRPr="00516C3D" w:rsidRDefault="00DE2568" w:rsidP="00DE2568">
            <w:pPr>
              <w:jc w:val="center"/>
              <w:rPr>
                <w:rFonts w:ascii="宋体"/>
                <w:color w:val="000000"/>
                <w:sz w:val="18"/>
              </w:rPr>
            </w:pPr>
          </w:p>
        </w:tc>
      </w:tr>
      <w:tr w:rsidR="00467BB5" w:rsidRPr="00516C3D" w:rsidTr="005B6BD2">
        <w:trPr>
          <w:trHeight w:val="428"/>
        </w:trPr>
        <w:tc>
          <w:tcPr>
            <w:tcW w:w="959" w:type="dxa"/>
            <w:vMerge/>
            <w:shd w:val="clear" w:color="auto" w:fill="auto"/>
            <w:vAlign w:val="center"/>
          </w:tcPr>
          <w:p w:rsidR="00467BB5" w:rsidRPr="00CF12DD" w:rsidRDefault="00467BB5" w:rsidP="005B6BD2">
            <w:pPr>
              <w:jc w:val="center"/>
              <w:rPr>
                <w:rFonts w:ascii="宋体"/>
                <w:sz w:val="18"/>
              </w:rPr>
            </w:pPr>
          </w:p>
        </w:tc>
        <w:tc>
          <w:tcPr>
            <w:tcW w:w="2693" w:type="dxa"/>
            <w:gridSpan w:val="3"/>
            <w:shd w:val="clear" w:color="auto" w:fill="auto"/>
            <w:vAlign w:val="center"/>
          </w:tcPr>
          <w:p w:rsidR="00467BB5" w:rsidRPr="004B239A" w:rsidRDefault="00467BB5" w:rsidP="005B6BD2">
            <w:pPr>
              <w:jc w:val="center"/>
              <w:rPr>
                <w:rFonts w:ascii="宋体"/>
                <w:color w:val="000000"/>
                <w:sz w:val="18"/>
                <w:szCs w:val="18"/>
              </w:rPr>
            </w:pPr>
            <w:r>
              <w:rPr>
                <w:rFonts w:ascii="宋体" w:hint="eastAsia"/>
                <w:color w:val="000000"/>
                <w:sz w:val="18"/>
                <w:szCs w:val="18"/>
              </w:rPr>
              <w:t>涂层厚度/mm</w:t>
            </w:r>
          </w:p>
        </w:tc>
        <w:tc>
          <w:tcPr>
            <w:tcW w:w="3402" w:type="dxa"/>
            <w:gridSpan w:val="4"/>
            <w:shd w:val="clear" w:color="auto" w:fill="auto"/>
            <w:vAlign w:val="center"/>
          </w:tcPr>
          <w:p w:rsidR="00467BB5" w:rsidRPr="004B239A" w:rsidRDefault="00467BB5" w:rsidP="005B6BD2">
            <w:pPr>
              <w:jc w:val="center"/>
              <w:rPr>
                <w:rFonts w:ascii="宋体"/>
                <w:color w:val="000000"/>
                <w:sz w:val="18"/>
                <w:szCs w:val="18"/>
              </w:rPr>
            </w:pPr>
            <w:r>
              <w:rPr>
                <w:rFonts w:ascii="宋体" w:hint="eastAsia"/>
                <w:color w:val="000000"/>
                <w:sz w:val="18"/>
                <w:szCs w:val="18"/>
              </w:rPr>
              <w:t>≤0.15</w:t>
            </w:r>
          </w:p>
        </w:tc>
        <w:tc>
          <w:tcPr>
            <w:tcW w:w="1559" w:type="dxa"/>
            <w:tcBorders>
              <w:bottom w:val="single" w:sz="8" w:space="0" w:color="auto"/>
            </w:tcBorders>
            <w:shd w:val="clear" w:color="auto" w:fill="auto"/>
            <w:vAlign w:val="center"/>
          </w:tcPr>
          <w:p w:rsidR="00467BB5" w:rsidRDefault="00467BB5" w:rsidP="005B6BD2">
            <w:pPr>
              <w:jc w:val="left"/>
              <w:rPr>
                <w:rFonts w:ascii="宋体"/>
                <w:color w:val="000000"/>
                <w:sz w:val="18"/>
                <w:szCs w:val="18"/>
              </w:rPr>
            </w:pPr>
            <w:r w:rsidRPr="00DC6057">
              <w:rPr>
                <w:rFonts w:ascii="宋体" w:hint="eastAsia"/>
                <w:color w:val="000000"/>
                <w:sz w:val="18"/>
                <w:szCs w:val="18"/>
              </w:rPr>
              <w:t>按</w:t>
            </w:r>
            <w:r>
              <w:rPr>
                <w:rFonts w:ascii="宋体" w:hint="eastAsia"/>
                <w:color w:val="000000"/>
                <w:sz w:val="18"/>
                <w:szCs w:val="18"/>
              </w:rPr>
              <w:t>GB/T 22889</w:t>
            </w:r>
            <w:r w:rsidRPr="00DC6057">
              <w:rPr>
                <w:rFonts w:ascii="宋体" w:hint="eastAsia"/>
                <w:color w:val="000000"/>
                <w:sz w:val="18"/>
                <w:szCs w:val="18"/>
              </w:rPr>
              <w:t>进行检测，并提供检测报告。</w:t>
            </w:r>
          </w:p>
        </w:tc>
        <w:tc>
          <w:tcPr>
            <w:tcW w:w="993" w:type="dxa"/>
            <w:tcBorders>
              <w:bottom w:val="single" w:sz="8" w:space="0" w:color="auto"/>
            </w:tcBorders>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产品使用</w:t>
            </w:r>
          </w:p>
        </w:tc>
      </w:tr>
      <w:tr w:rsidR="00467BB5" w:rsidRPr="00516C3D" w:rsidTr="005B6BD2">
        <w:trPr>
          <w:trHeight w:val="368"/>
        </w:trPr>
        <w:tc>
          <w:tcPr>
            <w:tcW w:w="959" w:type="dxa"/>
            <w:vMerge/>
            <w:shd w:val="clear" w:color="auto" w:fill="auto"/>
            <w:vAlign w:val="center"/>
          </w:tcPr>
          <w:p w:rsidR="00467BB5" w:rsidRPr="00CF12DD" w:rsidRDefault="00467BB5" w:rsidP="005B6BD2">
            <w:pPr>
              <w:jc w:val="center"/>
              <w:rPr>
                <w:rFonts w:ascii="宋体"/>
                <w:sz w:val="18"/>
              </w:rPr>
            </w:pPr>
          </w:p>
        </w:tc>
        <w:tc>
          <w:tcPr>
            <w:tcW w:w="2693" w:type="dxa"/>
            <w:gridSpan w:val="3"/>
            <w:shd w:val="clear" w:color="auto" w:fill="auto"/>
            <w:vAlign w:val="center"/>
          </w:tcPr>
          <w:p w:rsidR="00467BB5" w:rsidRPr="00617114" w:rsidRDefault="00467BB5" w:rsidP="005B6BD2">
            <w:pPr>
              <w:jc w:val="center"/>
              <w:rPr>
                <w:rFonts w:ascii="宋体"/>
                <w:color w:val="000000" w:themeColor="text1"/>
                <w:sz w:val="18"/>
                <w:szCs w:val="18"/>
              </w:rPr>
            </w:pPr>
            <w:r w:rsidRPr="00617114">
              <w:rPr>
                <w:rFonts w:ascii="宋体" w:hint="eastAsia"/>
                <w:color w:val="000000" w:themeColor="text1"/>
                <w:sz w:val="18"/>
                <w:szCs w:val="18"/>
              </w:rPr>
              <w:t>耐光色牢度</w:t>
            </w:r>
            <w:r w:rsidR="00F2313F">
              <w:rPr>
                <w:rFonts w:ascii="宋体" w:hint="eastAsia"/>
                <w:color w:val="000000" w:themeColor="text1"/>
                <w:sz w:val="18"/>
                <w:szCs w:val="18"/>
              </w:rPr>
              <w:t>/级</w:t>
            </w:r>
          </w:p>
        </w:tc>
        <w:tc>
          <w:tcPr>
            <w:tcW w:w="3402" w:type="dxa"/>
            <w:gridSpan w:val="4"/>
            <w:shd w:val="clear" w:color="auto" w:fill="auto"/>
            <w:vAlign w:val="center"/>
          </w:tcPr>
          <w:p w:rsidR="00467BB5" w:rsidRPr="004B239A" w:rsidRDefault="00467BB5" w:rsidP="005B6BD2">
            <w:pPr>
              <w:jc w:val="center"/>
              <w:rPr>
                <w:rFonts w:ascii="宋体"/>
                <w:color w:val="000000"/>
                <w:sz w:val="18"/>
                <w:szCs w:val="18"/>
              </w:rPr>
            </w:pPr>
            <w:r>
              <w:rPr>
                <w:rFonts w:ascii="宋体" w:hint="eastAsia"/>
                <w:color w:val="000000"/>
                <w:sz w:val="18"/>
                <w:szCs w:val="18"/>
              </w:rPr>
              <w:t>＞5</w:t>
            </w:r>
          </w:p>
        </w:tc>
        <w:tc>
          <w:tcPr>
            <w:tcW w:w="1559" w:type="dxa"/>
            <w:tcBorders>
              <w:bottom w:val="single" w:sz="8" w:space="0" w:color="auto"/>
            </w:tcBorders>
            <w:shd w:val="clear" w:color="auto" w:fill="auto"/>
            <w:vAlign w:val="center"/>
          </w:tcPr>
          <w:p w:rsidR="00467BB5" w:rsidRPr="0037190F" w:rsidRDefault="00467BB5" w:rsidP="005B6BD2">
            <w:pPr>
              <w:jc w:val="left"/>
              <w:rPr>
                <w:rFonts w:ascii="宋体"/>
                <w:color w:val="000000"/>
                <w:sz w:val="18"/>
                <w:szCs w:val="18"/>
              </w:rPr>
            </w:pPr>
            <w:r w:rsidRPr="00DC6057">
              <w:rPr>
                <w:rFonts w:ascii="宋体" w:hint="eastAsia"/>
                <w:color w:val="000000"/>
                <w:sz w:val="18"/>
                <w:szCs w:val="18"/>
              </w:rPr>
              <w:t>按</w:t>
            </w:r>
            <w:r>
              <w:rPr>
                <w:rFonts w:ascii="宋体" w:hint="eastAsia"/>
                <w:color w:val="000000"/>
                <w:sz w:val="18"/>
                <w:szCs w:val="18"/>
              </w:rPr>
              <w:t>QB/T 2727</w:t>
            </w:r>
            <w:r w:rsidRPr="00DC6057">
              <w:rPr>
                <w:rFonts w:ascii="宋体" w:hint="eastAsia"/>
                <w:color w:val="000000"/>
                <w:sz w:val="18"/>
                <w:szCs w:val="18"/>
              </w:rPr>
              <w:t>进行检测，并提供检测报告。</w:t>
            </w:r>
          </w:p>
        </w:tc>
        <w:tc>
          <w:tcPr>
            <w:tcW w:w="993" w:type="dxa"/>
            <w:tcBorders>
              <w:bottom w:val="single" w:sz="8" w:space="0" w:color="auto"/>
            </w:tcBorders>
            <w:shd w:val="clear" w:color="auto" w:fill="auto"/>
            <w:vAlign w:val="center"/>
          </w:tcPr>
          <w:p w:rsidR="00467BB5" w:rsidRPr="00516C3D" w:rsidRDefault="00467BB5" w:rsidP="005B6BD2">
            <w:pPr>
              <w:jc w:val="center"/>
              <w:rPr>
                <w:rFonts w:ascii="宋体"/>
                <w:color w:val="000000"/>
                <w:sz w:val="18"/>
              </w:rPr>
            </w:pPr>
            <w:r w:rsidRPr="00516C3D">
              <w:rPr>
                <w:rFonts w:ascii="宋体" w:hint="eastAsia"/>
                <w:color w:val="000000"/>
                <w:sz w:val="18"/>
              </w:rPr>
              <w:t>产品使用</w:t>
            </w:r>
          </w:p>
        </w:tc>
      </w:tr>
      <w:tr w:rsidR="00793F0D" w:rsidRPr="00516C3D" w:rsidTr="005B6BD2">
        <w:trPr>
          <w:trHeight w:val="368"/>
        </w:trPr>
        <w:tc>
          <w:tcPr>
            <w:tcW w:w="959" w:type="dxa"/>
            <w:vMerge/>
            <w:shd w:val="clear" w:color="auto" w:fill="auto"/>
            <w:vAlign w:val="center"/>
          </w:tcPr>
          <w:p w:rsidR="00793F0D" w:rsidRPr="00CF12DD" w:rsidRDefault="00793F0D" w:rsidP="00793F0D">
            <w:pPr>
              <w:jc w:val="center"/>
              <w:rPr>
                <w:rFonts w:ascii="宋体"/>
                <w:sz w:val="18"/>
              </w:rPr>
            </w:pPr>
          </w:p>
        </w:tc>
        <w:tc>
          <w:tcPr>
            <w:tcW w:w="2693" w:type="dxa"/>
            <w:gridSpan w:val="3"/>
            <w:shd w:val="clear" w:color="auto" w:fill="auto"/>
            <w:vAlign w:val="center"/>
          </w:tcPr>
          <w:p w:rsidR="00793F0D" w:rsidRPr="00617114" w:rsidRDefault="00793F0D" w:rsidP="00793F0D">
            <w:pPr>
              <w:jc w:val="center"/>
              <w:rPr>
                <w:rFonts w:ascii="宋体"/>
                <w:color w:val="000000" w:themeColor="text1"/>
                <w:sz w:val="18"/>
                <w:szCs w:val="18"/>
              </w:rPr>
            </w:pPr>
            <w:r w:rsidRPr="00617114">
              <w:rPr>
                <w:rFonts w:ascii="宋体" w:hint="eastAsia"/>
                <w:color w:val="000000" w:themeColor="text1"/>
                <w:sz w:val="18"/>
                <w:szCs w:val="18"/>
              </w:rPr>
              <w:t>低温耐折</w:t>
            </w:r>
          </w:p>
        </w:tc>
        <w:tc>
          <w:tcPr>
            <w:tcW w:w="3402" w:type="dxa"/>
            <w:gridSpan w:val="4"/>
            <w:shd w:val="clear" w:color="auto" w:fill="auto"/>
            <w:vAlign w:val="center"/>
          </w:tcPr>
          <w:p w:rsidR="00793F0D" w:rsidRPr="004B239A" w:rsidRDefault="00793F0D" w:rsidP="00793F0D">
            <w:pPr>
              <w:jc w:val="left"/>
              <w:rPr>
                <w:rFonts w:ascii="宋体"/>
                <w:color w:val="000000"/>
                <w:sz w:val="18"/>
                <w:szCs w:val="18"/>
              </w:rPr>
            </w:pPr>
            <w:r>
              <w:rPr>
                <w:rFonts w:ascii="宋体" w:hint="eastAsia"/>
                <w:color w:val="000000"/>
                <w:sz w:val="18"/>
                <w:szCs w:val="18"/>
              </w:rPr>
              <w:t>经</w:t>
            </w:r>
            <w:r w:rsidRPr="003529E4">
              <w:rPr>
                <w:rFonts w:ascii="宋体" w:hint="eastAsia"/>
                <w:color w:val="000000"/>
                <w:sz w:val="18"/>
                <w:szCs w:val="18"/>
              </w:rPr>
              <w:t>30000次</w:t>
            </w:r>
            <w:r>
              <w:rPr>
                <w:rFonts w:ascii="宋体" w:hint="eastAsia"/>
                <w:color w:val="000000"/>
                <w:sz w:val="18"/>
                <w:szCs w:val="18"/>
              </w:rPr>
              <w:t>低温耐折测试后，样品应</w:t>
            </w:r>
            <w:r w:rsidRPr="003529E4">
              <w:rPr>
                <w:rFonts w:ascii="宋体" w:hint="eastAsia"/>
                <w:color w:val="000000"/>
                <w:sz w:val="18"/>
                <w:szCs w:val="18"/>
              </w:rPr>
              <w:t>无</w:t>
            </w:r>
            <w:r>
              <w:rPr>
                <w:rFonts w:ascii="宋体" w:hint="eastAsia"/>
                <w:color w:val="000000"/>
                <w:sz w:val="18"/>
                <w:szCs w:val="18"/>
              </w:rPr>
              <w:t>裂纹。</w:t>
            </w:r>
          </w:p>
        </w:tc>
        <w:tc>
          <w:tcPr>
            <w:tcW w:w="1559" w:type="dxa"/>
            <w:tcBorders>
              <w:bottom w:val="single" w:sz="8" w:space="0" w:color="auto"/>
            </w:tcBorders>
            <w:shd w:val="clear" w:color="auto" w:fill="auto"/>
            <w:vAlign w:val="center"/>
          </w:tcPr>
          <w:p w:rsidR="00793F0D" w:rsidRPr="00DC6057" w:rsidRDefault="00793F0D" w:rsidP="00793F0D">
            <w:pPr>
              <w:jc w:val="left"/>
              <w:rPr>
                <w:rFonts w:ascii="宋体"/>
                <w:color w:val="000000"/>
                <w:sz w:val="18"/>
                <w:szCs w:val="18"/>
              </w:rPr>
            </w:pPr>
            <w:r>
              <w:rPr>
                <w:rFonts w:ascii="宋体" w:hint="eastAsia"/>
                <w:color w:val="000000"/>
                <w:sz w:val="18"/>
                <w:szCs w:val="18"/>
              </w:rPr>
              <w:t>在-10℃±2℃条件下</w:t>
            </w:r>
            <w:r w:rsidRPr="00DC6057">
              <w:rPr>
                <w:rFonts w:ascii="宋体" w:hint="eastAsia"/>
                <w:color w:val="000000"/>
                <w:sz w:val="18"/>
                <w:szCs w:val="18"/>
              </w:rPr>
              <w:t>按</w:t>
            </w:r>
            <w:r>
              <w:rPr>
                <w:rFonts w:ascii="宋体" w:hint="eastAsia"/>
                <w:color w:val="000000"/>
                <w:sz w:val="18"/>
                <w:szCs w:val="18"/>
              </w:rPr>
              <w:t>QB/T 2714</w:t>
            </w:r>
            <w:r w:rsidRPr="00DC6057">
              <w:rPr>
                <w:rFonts w:ascii="宋体" w:hint="eastAsia"/>
                <w:color w:val="000000"/>
                <w:sz w:val="18"/>
                <w:szCs w:val="18"/>
              </w:rPr>
              <w:t>进行检测，并提供检测报告。</w:t>
            </w:r>
          </w:p>
        </w:tc>
        <w:tc>
          <w:tcPr>
            <w:tcW w:w="993" w:type="dxa"/>
            <w:tcBorders>
              <w:bottom w:val="single" w:sz="8" w:space="0" w:color="auto"/>
            </w:tcBorders>
            <w:shd w:val="clear" w:color="auto" w:fill="auto"/>
            <w:vAlign w:val="center"/>
          </w:tcPr>
          <w:p w:rsidR="00793F0D" w:rsidRPr="00516C3D" w:rsidRDefault="00793F0D" w:rsidP="00793F0D">
            <w:pPr>
              <w:jc w:val="center"/>
              <w:rPr>
                <w:rFonts w:ascii="宋体"/>
                <w:color w:val="000000"/>
                <w:sz w:val="18"/>
              </w:rPr>
            </w:pPr>
            <w:r w:rsidRPr="00516C3D">
              <w:rPr>
                <w:rFonts w:ascii="宋体" w:hint="eastAsia"/>
                <w:color w:val="000000"/>
                <w:sz w:val="18"/>
              </w:rPr>
              <w:t>产品使用</w:t>
            </w:r>
          </w:p>
        </w:tc>
      </w:tr>
      <w:tr w:rsidR="00467BB5" w:rsidRPr="00573580" w:rsidTr="005B6BD2">
        <w:trPr>
          <w:trHeight w:val="467"/>
        </w:trPr>
        <w:tc>
          <w:tcPr>
            <w:tcW w:w="9606" w:type="dxa"/>
            <w:gridSpan w:val="10"/>
            <w:tcBorders>
              <w:top w:val="single" w:sz="8" w:space="0" w:color="auto"/>
            </w:tcBorders>
            <w:shd w:val="clear" w:color="auto" w:fill="auto"/>
            <w:vAlign w:val="center"/>
          </w:tcPr>
          <w:p w:rsidR="00467BB5" w:rsidRPr="00573580" w:rsidRDefault="00467BB5" w:rsidP="005B6BD2">
            <w:pPr>
              <w:pStyle w:val="aa"/>
              <w:ind w:firstLine="360"/>
              <w:rPr>
                <w:sz w:val="18"/>
                <w:szCs w:val="18"/>
              </w:rPr>
            </w:pPr>
            <w:r>
              <w:rPr>
                <w:rFonts w:hint="eastAsia"/>
                <w:sz w:val="18"/>
                <w:szCs w:val="18"/>
              </w:rPr>
              <w:t>鹿皮加工相关指标可参照羊皮指标要求执行</w:t>
            </w:r>
            <w:r w:rsidRPr="00573580">
              <w:rPr>
                <w:color w:val="000000"/>
                <w:sz w:val="18"/>
                <w:szCs w:val="18"/>
              </w:rPr>
              <w:t>。</w:t>
            </w:r>
          </w:p>
        </w:tc>
      </w:tr>
    </w:tbl>
    <w:p w:rsidR="00AE5481" w:rsidRPr="00F24A08" w:rsidRDefault="00FA6163" w:rsidP="00F24A08">
      <w:pPr>
        <w:spacing w:line="360" w:lineRule="auto"/>
        <w:ind w:firstLine="482"/>
        <w:rPr>
          <w:b/>
          <w:color w:val="000000"/>
          <w:sz w:val="30"/>
          <w:szCs w:val="30"/>
        </w:rPr>
      </w:pPr>
      <w:r w:rsidRPr="00FA6163">
        <w:rPr>
          <w:b/>
          <w:color w:val="000000"/>
          <w:sz w:val="30"/>
          <w:szCs w:val="30"/>
        </w:rPr>
        <w:t>（</w:t>
      </w:r>
      <w:r w:rsidR="00AE4D02">
        <w:rPr>
          <w:rFonts w:hint="eastAsia"/>
          <w:b/>
          <w:color w:val="000000"/>
          <w:sz w:val="30"/>
          <w:szCs w:val="30"/>
        </w:rPr>
        <w:t>四</w:t>
      </w:r>
      <w:r w:rsidRPr="00FA6163">
        <w:rPr>
          <w:b/>
          <w:color w:val="000000"/>
          <w:sz w:val="30"/>
          <w:szCs w:val="30"/>
        </w:rPr>
        <w:t>）</w:t>
      </w:r>
      <w:r w:rsidR="00A77BA7" w:rsidRPr="00FA6163">
        <w:rPr>
          <w:b/>
          <w:color w:val="000000"/>
          <w:sz w:val="30"/>
          <w:szCs w:val="30"/>
        </w:rPr>
        <w:t>评价指标制定说明</w:t>
      </w:r>
    </w:p>
    <w:p w:rsidR="00767DF9" w:rsidRPr="00EF283D" w:rsidRDefault="00DD0EDF" w:rsidP="00EF283D">
      <w:pPr>
        <w:spacing w:line="360" w:lineRule="auto"/>
        <w:ind w:firstLineChars="200" w:firstLine="480"/>
        <w:rPr>
          <w:rFonts w:ascii="宋体" w:hAnsi="宋体"/>
          <w:color w:val="000000"/>
          <w:sz w:val="24"/>
        </w:rPr>
      </w:pPr>
      <w:r w:rsidRPr="00EF283D">
        <w:rPr>
          <w:rFonts w:ascii="宋体" w:hAnsi="宋体" w:hint="eastAsia"/>
          <w:color w:val="000000"/>
          <w:sz w:val="24"/>
        </w:rPr>
        <w:t>1</w:t>
      </w:r>
      <w:r w:rsidR="00542391" w:rsidRPr="00EF283D">
        <w:rPr>
          <w:rFonts w:ascii="宋体" w:hAnsi="宋体" w:hint="eastAsia"/>
          <w:color w:val="000000"/>
          <w:sz w:val="24"/>
        </w:rPr>
        <w:t>、</w:t>
      </w:r>
      <w:r w:rsidR="00A77BA7" w:rsidRPr="00EF283D">
        <w:rPr>
          <w:rFonts w:ascii="宋体" w:hAnsi="宋体"/>
          <w:color w:val="000000"/>
          <w:sz w:val="24"/>
        </w:rPr>
        <w:t>单位产品取水量</w:t>
      </w:r>
    </w:p>
    <w:p w:rsidR="00534641" w:rsidRPr="00EF283D" w:rsidRDefault="00D534F9" w:rsidP="00EF283D">
      <w:pPr>
        <w:spacing w:line="360" w:lineRule="auto"/>
        <w:ind w:firstLineChars="200" w:firstLine="480"/>
        <w:rPr>
          <w:rFonts w:ascii="宋体" w:hAnsi="宋体"/>
          <w:color w:val="000000"/>
          <w:sz w:val="24"/>
        </w:rPr>
      </w:pPr>
      <w:r w:rsidRPr="00D534F9">
        <w:rPr>
          <w:rFonts w:ascii="宋体" w:hAnsi="宋体" w:hint="eastAsia"/>
          <w:color w:val="000000"/>
          <w:sz w:val="24"/>
        </w:rPr>
        <w:t>产品</w:t>
      </w:r>
      <w:proofErr w:type="gramStart"/>
      <w:r w:rsidRPr="00D534F9">
        <w:rPr>
          <w:rFonts w:ascii="宋体" w:hAnsi="宋体" w:hint="eastAsia"/>
          <w:color w:val="000000"/>
          <w:sz w:val="24"/>
        </w:rPr>
        <w:t>鲜皮预</w:t>
      </w:r>
      <w:proofErr w:type="gramEnd"/>
      <w:r w:rsidRPr="00D534F9">
        <w:rPr>
          <w:rFonts w:ascii="宋体" w:hAnsi="宋体" w:hint="eastAsia"/>
          <w:color w:val="000000"/>
          <w:sz w:val="24"/>
        </w:rPr>
        <w:t>清洗、鞣制、</w:t>
      </w:r>
      <w:proofErr w:type="gramStart"/>
      <w:r w:rsidRPr="00D534F9">
        <w:rPr>
          <w:rFonts w:ascii="宋体" w:hAnsi="宋体" w:hint="eastAsia"/>
          <w:color w:val="000000"/>
          <w:sz w:val="24"/>
        </w:rPr>
        <w:t>浸灰过程</w:t>
      </w:r>
      <w:proofErr w:type="gramEnd"/>
      <w:r w:rsidRPr="00D534F9">
        <w:rPr>
          <w:rFonts w:ascii="宋体" w:hAnsi="宋体" w:hint="eastAsia"/>
          <w:color w:val="000000"/>
          <w:sz w:val="24"/>
        </w:rPr>
        <w:t>需要消耗新鲜水，用水方式为水塔供水。以吨位计，不同原皮在浸水过程中，皮重与水重量的液比要求在1:7至1:10之间，过多会造成水资源的浪费，过少则无法达到原皮浸水浸透</w:t>
      </w:r>
      <w:proofErr w:type="gramStart"/>
      <w:r w:rsidRPr="00D534F9">
        <w:rPr>
          <w:rFonts w:ascii="宋体" w:hAnsi="宋体" w:hint="eastAsia"/>
          <w:color w:val="000000"/>
          <w:sz w:val="24"/>
        </w:rPr>
        <w:t>的回鲜效果</w:t>
      </w:r>
      <w:proofErr w:type="gramEnd"/>
      <w:r w:rsidRPr="00D534F9">
        <w:rPr>
          <w:rFonts w:ascii="宋体" w:hAnsi="宋体" w:hint="eastAsia"/>
          <w:color w:val="000000"/>
          <w:sz w:val="24"/>
        </w:rPr>
        <w:t>；原皮在脱灰过程中，由于原皮已脱毛，所以灰皮皮重与水重量的液比在1:5至1:7之间即可，过多会造成水资源的浪费，过少则无法达到脱灰除净的效果。</w:t>
      </w:r>
      <w:r w:rsidR="00A77BA7" w:rsidRPr="00EF283D">
        <w:rPr>
          <w:rFonts w:ascii="宋体" w:hAnsi="宋体"/>
          <w:color w:val="000000"/>
          <w:sz w:val="24"/>
        </w:rPr>
        <w:t>故将取水量作为</w:t>
      </w:r>
      <w:r w:rsidR="006B3774" w:rsidRPr="00EF283D">
        <w:rPr>
          <w:rFonts w:ascii="宋体" w:hAnsi="宋体"/>
          <w:color w:val="000000"/>
          <w:sz w:val="24"/>
        </w:rPr>
        <w:t>本标准资源属性的指标，该指标的设置是为了鼓励企业合理控制</w:t>
      </w:r>
      <w:r w:rsidR="00A77BA7" w:rsidRPr="00EF283D">
        <w:rPr>
          <w:rFonts w:ascii="宋体" w:hAnsi="宋体"/>
          <w:color w:val="000000"/>
          <w:sz w:val="24"/>
        </w:rPr>
        <w:t>用水量，尽量循环使用工业用水，减少工业废水排放对环境造成的影响</w:t>
      </w:r>
      <w:r w:rsidR="003838C0" w:rsidRPr="00EF283D">
        <w:rPr>
          <w:rFonts w:ascii="宋体" w:hAnsi="宋体" w:hint="eastAsia"/>
          <w:color w:val="000000"/>
          <w:sz w:val="24"/>
        </w:rPr>
        <w:t>。</w:t>
      </w:r>
      <w:r w:rsidR="0083272D" w:rsidRPr="00EF283D">
        <w:rPr>
          <w:rFonts w:ascii="宋体" w:hAnsi="宋体" w:hint="eastAsia"/>
          <w:color w:val="000000"/>
          <w:sz w:val="24"/>
        </w:rPr>
        <w:t>本标准</w:t>
      </w:r>
      <w:r w:rsidR="00534641" w:rsidRPr="00EF283D">
        <w:rPr>
          <w:rFonts w:ascii="宋体" w:hAnsi="宋体" w:hint="eastAsia"/>
          <w:color w:val="000000"/>
          <w:sz w:val="24"/>
        </w:rPr>
        <w:t>皮革加工</w:t>
      </w:r>
      <w:r w:rsidR="00534641" w:rsidRPr="00EF283D">
        <w:rPr>
          <w:rFonts w:ascii="宋体" w:hAnsi="宋体"/>
          <w:color w:val="000000"/>
          <w:sz w:val="24"/>
        </w:rPr>
        <w:t>单位产品取水量</w:t>
      </w:r>
      <w:r w:rsidR="0083272D" w:rsidRPr="00EF283D">
        <w:rPr>
          <w:rFonts w:ascii="宋体" w:hAnsi="宋体" w:hint="eastAsia"/>
          <w:color w:val="000000"/>
          <w:sz w:val="24"/>
        </w:rPr>
        <w:t>参照了</w:t>
      </w:r>
      <w:r w:rsidR="0027591E" w:rsidRPr="00EF283D">
        <w:rPr>
          <w:rFonts w:ascii="宋体" w:hAnsi="宋体" w:hint="eastAsia"/>
          <w:color w:val="000000"/>
          <w:sz w:val="24"/>
        </w:rPr>
        <w:t>《</w:t>
      </w:r>
      <w:r w:rsidR="008F610C" w:rsidRPr="00EF283D">
        <w:rPr>
          <w:rFonts w:ascii="宋体" w:hAnsi="宋体" w:hint="eastAsia"/>
          <w:color w:val="000000"/>
          <w:sz w:val="24"/>
        </w:rPr>
        <w:t>制革行业清洁生产评价指标体系</w:t>
      </w:r>
      <w:r w:rsidR="0027591E" w:rsidRPr="00EF283D">
        <w:rPr>
          <w:rFonts w:ascii="宋体" w:hAnsi="宋体" w:hint="eastAsia"/>
          <w:color w:val="000000"/>
          <w:sz w:val="24"/>
        </w:rPr>
        <w:t>》</w:t>
      </w:r>
      <w:r w:rsidR="008F610C" w:rsidRPr="00EF283D">
        <w:rPr>
          <w:rFonts w:ascii="宋体" w:hAnsi="宋体" w:hint="eastAsia"/>
          <w:color w:val="000000"/>
          <w:sz w:val="24"/>
        </w:rPr>
        <w:t>（以下简称“指标体系”）</w:t>
      </w:r>
      <w:r w:rsidR="0083272D" w:rsidRPr="00EF283D">
        <w:rPr>
          <w:rFonts w:ascii="宋体" w:hAnsi="宋体" w:hint="eastAsia"/>
          <w:color w:val="000000"/>
          <w:sz w:val="24"/>
        </w:rPr>
        <w:t>Ⅰ级基准值指标。</w:t>
      </w:r>
      <w:r w:rsidR="00542391" w:rsidRPr="00EF283D">
        <w:rPr>
          <w:rFonts w:ascii="宋体" w:hAnsi="宋体"/>
          <w:color w:val="000000"/>
          <w:sz w:val="24"/>
        </w:rPr>
        <w:t>指标体系</w:t>
      </w:r>
      <w:r w:rsidR="00AE4E35" w:rsidRPr="00EF283D">
        <w:rPr>
          <w:rFonts w:ascii="宋体" w:hAnsi="宋体" w:hint="eastAsia"/>
          <w:color w:val="000000"/>
          <w:sz w:val="24"/>
        </w:rPr>
        <w:t>于2017年9月1日实施，指标体系</w:t>
      </w:r>
      <w:r w:rsidR="00AE4E35" w:rsidRPr="00EF283D">
        <w:rPr>
          <w:rFonts w:ascii="宋体" w:hAnsi="宋体"/>
          <w:color w:val="000000"/>
          <w:sz w:val="24"/>
        </w:rPr>
        <w:t>确定各定量评价指标的评价基准值的依据是</w:t>
      </w:r>
      <w:r w:rsidR="00AE4E35" w:rsidRPr="00EF283D">
        <w:rPr>
          <w:rFonts w:ascii="宋体" w:hAnsi="宋体" w:hint="eastAsia"/>
          <w:color w:val="000000"/>
          <w:sz w:val="24"/>
        </w:rPr>
        <w:t>：</w:t>
      </w:r>
      <w:r w:rsidR="00542391" w:rsidRPr="00EF283D">
        <w:rPr>
          <w:rFonts w:ascii="宋体" w:hAnsi="宋体"/>
          <w:color w:val="000000"/>
          <w:sz w:val="24"/>
        </w:rPr>
        <w:t>凡国家或行业在有关政策、规划等文件中对该项指标已有明确要求的就执行国家要求的数值；凡国家或行业对该项指标尚无明确要求的，则选用国内重点大中型制革企业近年来清洁生产所实际达到的中上等以上水平的指标值。因此，指标体系的评价基准值代表了行业主要制革工艺的先进水平。</w:t>
      </w:r>
    </w:p>
    <w:p w:rsidR="00A77BA7" w:rsidRPr="00EF283D" w:rsidRDefault="00DD0EDF" w:rsidP="00EF283D">
      <w:pPr>
        <w:spacing w:line="360" w:lineRule="auto"/>
        <w:ind w:firstLineChars="200" w:firstLine="480"/>
        <w:rPr>
          <w:rFonts w:ascii="宋体" w:hAnsi="宋体"/>
          <w:color w:val="000000"/>
          <w:sz w:val="24"/>
        </w:rPr>
      </w:pPr>
      <w:r w:rsidRPr="00EF283D">
        <w:rPr>
          <w:rFonts w:ascii="宋体" w:hAnsi="宋体" w:hint="eastAsia"/>
          <w:color w:val="000000"/>
          <w:sz w:val="24"/>
        </w:rPr>
        <w:t>2</w:t>
      </w:r>
      <w:r w:rsidR="00A77BA7" w:rsidRPr="00EF283D">
        <w:rPr>
          <w:rFonts w:ascii="宋体" w:hAnsi="宋体"/>
          <w:color w:val="000000"/>
          <w:sz w:val="24"/>
        </w:rPr>
        <w:t>、</w:t>
      </w:r>
      <w:r w:rsidR="00E228D9" w:rsidRPr="00EF283D">
        <w:rPr>
          <w:rFonts w:ascii="宋体" w:hAnsi="宋体"/>
          <w:color w:val="000000"/>
          <w:sz w:val="24"/>
        </w:rPr>
        <w:t>水</w:t>
      </w:r>
      <w:r w:rsidR="00A77BA7" w:rsidRPr="00EF283D">
        <w:rPr>
          <w:rFonts w:ascii="宋体" w:hAnsi="宋体"/>
          <w:color w:val="000000"/>
          <w:sz w:val="24"/>
        </w:rPr>
        <w:t>重复利用率</w:t>
      </w:r>
    </w:p>
    <w:p w:rsidR="00D91631" w:rsidRPr="00EF283D" w:rsidRDefault="00BD287D" w:rsidP="00EF283D">
      <w:pPr>
        <w:spacing w:line="360" w:lineRule="auto"/>
        <w:ind w:firstLineChars="200" w:firstLine="480"/>
        <w:rPr>
          <w:rFonts w:ascii="宋体" w:hAnsi="宋体"/>
          <w:color w:val="000000"/>
          <w:sz w:val="24"/>
        </w:rPr>
      </w:pPr>
      <w:r w:rsidRPr="00EF283D">
        <w:rPr>
          <w:rFonts w:ascii="宋体" w:hAnsi="宋体" w:hint="eastAsia"/>
          <w:color w:val="000000"/>
          <w:sz w:val="24"/>
        </w:rPr>
        <w:lastRenderedPageBreak/>
        <w:t>水的重复利用率指在一定计量时间（一般为1年）内，企业处理回用的废水</w:t>
      </w:r>
      <w:proofErr w:type="gramStart"/>
      <w:r w:rsidRPr="00EF283D">
        <w:rPr>
          <w:rFonts w:ascii="宋体" w:hAnsi="宋体" w:hint="eastAsia"/>
          <w:color w:val="000000"/>
          <w:sz w:val="24"/>
        </w:rPr>
        <w:t>量占水消耗量</w:t>
      </w:r>
      <w:proofErr w:type="gramEnd"/>
      <w:r w:rsidRPr="00EF283D">
        <w:rPr>
          <w:rFonts w:ascii="宋体" w:hAnsi="宋体" w:hint="eastAsia"/>
          <w:color w:val="000000"/>
          <w:sz w:val="24"/>
        </w:rPr>
        <w:t>的百分比，</w:t>
      </w:r>
      <w:r w:rsidR="003838C0" w:rsidRPr="00EF283D">
        <w:rPr>
          <w:rFonts w:ascii="宋体" w:hAnsi="宋体"/>
          <w:color w:val="000000"/>
          <w:sz w:val="24"/>
        </w:rPr>
        <w:t>制革过程中，</w:t>
      </w:r>
      <w:proofErr w:type="gramStart"/>
      <w:r w:rsidR="003838C0" w:rsidRPr="00EF283D">
        <w:rPr>
          <w:rFonts w:ascii="宋体" w:hAnsi="宋体"/>
          <w:color w:val="000000"/>
          <w:sz w:val="24"/>
        </w:rPr>
        <w:t>鲜皮</w:t>
      </w:r>
      <w:proofErr w:type="gramEnd"/>
      <w:r w:rsidR="003838C0" w:rsidRPr="00EF283D">
        <w:rPr>
          <w:rFonts w:ascii="宋体" w:hAnsi="宋体"/>
          <w:color w:val="000000"/>
          <w:sz w:val="24"/>
        </w:rPr>
        <w:t>预清洗</w:t>
      </w:r>
      <w:r w:rsidR="003838C0" w:rsidRPr="00EF283D">
        <w:rPr>
          <w:rFonts w:ascii="宋体" w:hAnsi="宋体" w:hint="eastAsia"/>
          <w:color w:val="000000"/>
          <w:sz w:val="24"/>
        </w:rPr>
        <w:t>、浸水、脱脂</w:t>
      </w:r>
      <w:r w:rsidR="003838C0" w:rsidRPr="00EF283D">
        <w:rPr>
          <w:rFonts w:ascii="宋体" w:hAnsi="宋体"/>
          <w:color w:val="000000"/>
          <w:sz w:val="24"/>
        </w:rPr>
        <w:t>会消耗大量新鲜水，</w:t>
      </w:r>
      <w:r w:rsidR="004A1EC5" w:rsidRPr="00EF283D">
        <w:rPr>
          <w:rFonts w:ascii="宋体" w:hAnsi="宋体"/>
          <w:color w:val="000000"/>
          <w:sz w:val="24"/>
        </w:rPr>
        <w:t>原皮在第一次脱脂</w:t>
      </w:r>
      <w:r w:rsidR="003838C0" w:rsidRPr="00EF283D">
        <w:rPr>
          <w:rFonts w:ascii="宋体" w:hAnsi="宋体"/>
          <w:color w:val="000000"/>
          <w:sz w:val="24"/>
        </w:rPr>
        <w:t>过程中，水中的脱脂剂成份不能被完全消耗，</w:t>
      </w:r>
      <w:r w:rsidR="00541661" w:rsidRPr="00EF283D">
        <w:rPr>
          <w:rFonts w:ascii="宋体" w:hAnsi="宋体" w:hint="eastAsia"/>
          <w:color w:val="000000"/>
          <w:sz w:val="24"/>
        </w:rPr>
        <w:t>故</w:t>
      </w:r>
      <w:r w:rsidR="003838C0" w:rsidRPr="00EF283D">
        <w:rPr>
          <w:rFonts w:ascii="宋体" w:hAnsi="宋体"/>
          <w:color w:val="000000"/>
          <w:sz w:val="24"/>
        </w:rPr>
        <w:t>漂洗过的废水可以用作</w:t>
      </w:r>
      <w:r w:rsidR="004A1EC5" w:rsidRPr="00EF283D">
        <w:rPr>
          <w:rFonts w:ascii="宋体" w:hAnsi="宋体"/>
          <w:color w:val="000000"/>
          <w:sz w:val="24"/>
        </w:rPr>
        <w:t>下批次原皮浸水。</w:t>
      </w:r>
      <w:r w:rsidR="00AE4E35" w:rsidRPr="00EF283D">
        <w:rPr>
          <w:rFonts w:ascii="宋体" w:hAnsi="宋体" w:hint="eastAsia"/>
          <w:color w:val="000000"/>
          <w:sz w:val="24"/>
        </w:rPr>
        <w:t>标准牵头起草单位</w:t>
      </w:r>
      <w:r w:rsidR="00AE4E35" w:rsidRPr="00EF283D">
        <w:rPr>
          <w:rFonts w:ascii="宋体" w:hAnsi="宋体"/>
          <w:color w:val="000000"/>
          <w:sz w:val="24"/>
        </w:rPr>
        <w:t>推行清洁生产技术，在预清洗和鞣制过程中采用回用水技术，</w:t>
      </w:r>
      <w:r w:rsidR="00A77BA7" w:rsidRPr="00EF283D">
        <w:rPr>
          <w:rFonts w:ascii="宋体" w:hAnsi="宋体"/>
          <w:color w:val="000000"/>
          <w:sz w:val="24"/>
        </w:rPr>
        <w:t>建有中水回收系统，</w:t>
      </w:r>
      <w:r w:rsidR="006B3774" w:rsidRPr="00EF283D">
        <w:rPr>
          <w:rFonts w:ascii="宋体" w:hAnsi="宋体"/>
          <w:color w:val="000000"/>
          <w:sz w:val="24"/>
        </w:rPr>
        <w:t>脱脂、漂洗</w:t>
      </w:r>
      <w:r w:rsidR="00A77BA7" w:rsidRPr="00EF283D">
        <w:rPr>
          <w:rFonts w:ascii="宋体" w:hAnsi="宋体"/>
          <w:color w:val="000000"/>
          <w:sz w:val="24"/>
        </w:rPr>
        <w:t>时回用污水处理站排放的达标废水，配合</w:t>
      </w:r>
      <w:r w:rsidR="00CE5124" w:rsidRPr="00EF283D">
        <w:rPr>
          <w:rFonts w:ascii="宋体" w:hAnsi="宋体"/>
          <w:color w:val="000000"/>
          <w:sz w:val="24"/>
        </w:rPr>
        <w:t>少量</w:t>
      </w:r>
      <w:r w:rsidR="00A77BA7" w:rsidRPr="00EF283D">
        <w:rPr>
          <w:rFonts w:ascii="宋体" w:hAnsi="宋体"/>
          <w:color w:val="000000"/>
          <w:sz w:val="24"/>
        </w:rPr>
        <w:t>新鲜水一起使用以达到节水的目的。</w:t>
      </w:r>
      <w:r w:rsidR="00D91631" w:rsidRPr="00EF283D">
        <w:rPr>
          <w:rFonts w:ascii="宋体" w:hAnsi="宋体" w:hint="eastAsia"/>
          <w:color w:val="000000"/>
          <w:sz w:val="24"/>
        </w:rPr>
        <w:t>本标准皮革</w:t>
      </w:r>
      <w:proofErr w:type="gramStart"/>
      <w:r w:rsidR="00D91631" w:rsidRPr="00EF283D">
        <w:rPr>
          <w:rFonts w:ascii="宋体" w:hAnsi="宋体" w:hint="eastAsia"/>
          <w:color w:val="000000"/>
          <w:sz w:val="24"/>
        </w:rPr>
        <w:t>加工</w:t>
      </w:r>
      <w:r w:rsidR="00D91631" w:rsidRPr="00EF283D">
        <w:rPr>
          <w:rFonts w:ascii="宋体" w:hAnsi="宋体"/>
          <w:color w:val="000000"/>
          <w:sz w:val="24"/>
        </w:rPr>
        <w:t>水</w:t>
      </w:r>
      <w:proofErr w:type="gramEnd"/>
      <w:r w:rsidR="00D91631" w:rsidRPr="00EF283D">
        <w:rPr>
          <w:rFonts w:ascii="宋体" w:hAnsi="宋体"/>
          <w:color w:val="000000"/>
          <w:sz w:val="24"/>
        </w:rPr>
        <w:t>重复利用率</w:t>
      </w:r>
      <w:r w:rsidR="00D91631" w:rsidRPr="00EF283D">
        <w:rPr>
          <w:rFonts w:ascii="宋体" w:hAnsi="宋体" w:hint="eastAsia"/>
          <w:color w:val="000000"/>
          <w:sz w:val="24"/>
        </w:rPr>
        <w:t>参照了《制革行业清洁生产评价指标体系》Ⅰ级基准值指标。</w:t>
      </w:r>
    </w:p>
    <w:p w:rsidR="00A77BA7" w:rsidRPr="00EF283D" w:rsidRDefault="00DD0EDF" w:rsidP="00EF283D">
      <w:pPr>
        <w:spacing w:line="360" w:lineRule="auto"/>
        <w:ind w:firstLineChars="200" w:firstLine="480"/>
        <w:rPr>
          <w:rFonts w:ascii="宋体" w:hAnsi="宋体"/>
          <w:color w:val="000000"/>
          <w:sz w:val="24"/>
        </w:rPr>
      </w:pPr>
      <w:r w:rsidRPr="00EF283D">
        <w:rPr>
          <w:rFonts w:ascii="宋体" w:hAnsi="宋体" w:hint="eastAsia"/>
          <w:color w:val="000000"/>
          <w:sz w:val="24"/>
        </w:rPr>
        <w:t>3</w:t>
      </w:r>
      <w:r w:rsidR="00A77BA7" w:rsidRPr="00EF283D">
        <w:rPr>
          <w:rFonts w:ascii="宋体" w:hAnsi="宋体"/>
          <w:color w:val="000000"/>
          <w:sz w:val="24"/>
        </w:rPr>
        <w:t>、单位产品综合能耗</w:t>
      </w:r>
    </w:p>
    <w:p w:rsidR="00A77BA7" w:rsidRPr="00EF283D" w:rsidRDefault="00A77BA7" w:rsidP="00EF283D">
      <w:pPr>
        <w:spacing w:line="360" w:lineRule="auto"/>
        <w:ind w:firstLineChars="200" w:firstLine="480"/>
        <w:rPr>
          <w:rFonts w:ascii="宋体" w:hAnsi="宋体"/>
          <w:color w:val="000000"/>
          <w:sz w:val="24"/>
        </w:rPr>
      </w:pPr>
      <w:r w:rsidRPr="00EF283D">
        <w:rPr>
          <w:rFonts w:ascii="宋体" w:hAnsi="宋体"/>
          <w:color w:val="000000"/>
          <w:sz w:val="24"/>
        </w:rPr>
        <w:t>在产品的全生命周期中，能源消耗主要产生在</w:t>
      </w:r>
      <w:r w:rsidR="00864477" w:rsidRPr="00EF283D">
        <w:rPr>
          <w:rFonts w:ascii="宋体" w:hAnsi="宋体"/>
          <w:color w:val="000000"/>
          <w:sz w:val="24"/>
        </w:rPr>
        <w:t>皮革</w:t>
      </w:r>
      <w:r w:rsidR="00864477" w:rsidRPr="00EF283D">
        <w:rPr>
          <w:rFonts w:ascii="宋体" w:hAnsi="宋体" w:hint="eastAsia"/>
          <w:color w:val="000000"/>
          <w:sz w:val="24"/>
        </w:rPr>
        <w:t>生产阶段</w:t>
      </w:r>
      <w:r w:rsidR="009B3997" w:rsidRPr="00EF283D">
        <w:rPr>
          <w:rFonts w:ascii="宋体" w:hAnsi="宋体"/>
          <w:color w:val="000000"/>
          <w:sz w:val="24"/>
        </w:rPr>
        <w:t>，所消耗的能源</w:t>
      </w:r>
      <w:r w:rsidRPr="00EF283D">
        <w:rPr>
          <w:rFonts w:ascii="宋体" w:hAnsi="宋体"/>
          <w:color w:val="000000"/>
          <w:sz w:val="24"/>
        </w:rPr>
        <w:t>为电能，</w:t>
      </w:r>
      <w:r w:rsidR="00864477" w:rsidRPr="00EF283D">
        <w:rPr>
          <w:rFonts w:ascii="宋体" w:hAnsi="宋体" w:hint="eastAsia"/>
          <w:color w:val="000000"/>
          <w:sz w:val="24"/>
        </w:rPr>
        <w:t>2016年企业生产产品用电量约70万千瓦时，通过清洁生产技术改造，2017年用电量约为63万千瓦时，用电量较2016年降低了10%。</w:t>
      </w:r>
      <w:r w:rsidR="00741681" w:rsidRPr="00EF283D">
        <w:rPr>
          <w:rFonts w:ascii="宋体" w:hAnsi="宋体" w:hint="eastAsia"/>
          <w:color w:val="000000"/>
          <w:sz w:val="24"/>
        </w:rPr>
        <w:t>本标准</w:t>
      </w:r>
      <w:r w:rsidR="00BC43FE" w:rsidRPr="00EF283D">
        <w:rPr>
          <w:rFonts w:ascii="宋体" w:hAnsi="宋体"/>
          <w:color w:val="000000"/>
          <w:sz w:val="24"/>
        </w:rPr>
        <w:t>单位产品综合能耗</w:t>
      </w:r>
      <w:r w:rsidR="00864477" w:rsidRPr="00EF283D">
        <w:rPr>
          <w:rFonts w:ascii="宋体" w:hAnsi="宋体" w:hint="eastAsia"/>
          <w:color w:val="000000"/>
          <w:sz w:val="24"/>
        </w:rPr>
        <w:t>基准值</w:t>
      </w:r>
      <w:r w:rsidR="00741681" w:rsidRPr="00EF283D">
        <w:rPr>
          <w:rFonts w:ascii="宋体" w:hAnsi="宋体" w:hint="eastAsia"/>
          <w:color w:val="000000"/>
          <w:sz w:val="24"/>
        </w:rPr>
        <w:t>参照了《制革行业清洁生产评价指标体系》Ⅰ级基准值指标。</w:t>
      </w:r>
      <w:r w:rsidR="00741681" w:rsidRPr="00EF283D">
        <w:rPr>
          <w:rFonts w:ascii="宋体" w:hAnsi="宋体"/>
          <w:color w:val="000000"/>
          <w:sz w:val="24"/>
        </w:rPr>
        <w:t>根据企业提供的监测数据</w:t>
      </w:r>
      <w:r w:rsidR="00741681" w:rsidRPr="00EF283D">
        <w:rPr>
          <w:rFonts w:ascii="宋体" w:hAnsi="宋体" w:hint="eastAsia"/>
          <w:color w:val="000000"/>
          <w:sz w:val="24"/>
        </w:rPr>
        <w:t>和清洁生产评价报告</w:t>
      </w:r>
      <w:r w:rsidR="00741681" w:rsidRPr="00EF283D">
        <w:rPr>
          <w:rFonts w:ascii="宋体" w:hAnsi="宋体"/>
          <w:color w:val="000000"/>
          <w:sz w:val="24"/>
        </w:rPr>
        <w:t>，按照GB/T 2589</w:t>
      </w:r>
      <w:r w:rsidR="00864477" w:rsidRPr="00EF283D">
        <w:rPr>
          <w:rFonts w:ascii="宋体" w:hAnsi="宋体"/>
          <w:color w:val="000000"/>
          <w:sz w:val="24"/>
        </w:rPr>
        <w:t>计算综合能耗</w:t>
      </w:r>
      <w:r w:rsidR="00864477" w:rsidRPr="00EF283D">
        <w:rPr>
          <w:rFonts w:ascii="宋体" w:hAnsi="宋体" w:hint="eastAsia"/>
          <w:color w:val="000000"/>
          <w:sz w:val="24"/>
        </w:rPr>
        <w:t>，企业年加工羊皮单位产品综合能耗为0.45kgce/㎡，能够达到指标体系中单位产品综合能耗基准值Ⅰ级要求，比基准值高</w:t>
      </w:r>
      <w:r w:rsidR="0066724C" w:rsidRPr="00EF283D">
        <w:rPr>
          <w:rFonts w:ascii="宋体" w:hAnsi="宋体" w:hint="eastAsia"/>
          <w:color w:val="000000"/>
          <w:sz w:val="24"/>
        </w:rPr>
        <w:t>59</w:t>
      </w:r>
      <w:r w:rsidR="00864477" w:rsidRPr="00EF283D">
        <w:rPr>
          <w:rFonts w:ascii="宋体" w:hAnsi="宋体" w:hint="eastAsia"/>
          <w:color w:val="000000"/>
          <w:sz w:val="24"/>
        </w:rPr>
        <w:t>%。</w:t>
      </w:r>
    </w:p>
    <w:p w:rsidR="00A77BA7" w:rsidRPr="00EF283D" w:rsidRDefault="00DD0EDF" w:rsidP="00EF283D">
      <w:pPr>
        <w:spacing w:line="360" w:lineRule="auto"/>
        <w:ind w:firstLineChars="200" w:firstLine="480"/>
        <w:rPr>
          <w:rFonts w:ascii="宋体" w:hAnsi="宋体"/>
          <w:color w:val="000000"/>
          <w:sz w:val="24"/>
        </w:rPr>
      </w:pPr>
      <w:r w:rsidRPr="00EF283D">
        <w:rPr>
          <w:rFonts w:ascii="宋体" w:hAnsi="宋体" w:hint="eastAsia"/>
          <w:color w:val="000000"/>
          <w:sz w:val="24"/>
        </w:rPr>
        <w:t>4</w:t>
      </w:r>
      <w:r w:rsidR="00A77BA7" w:rsidRPr="00EF283D">
        <w:rPr>
          <w:rFonts w:ascii="宋体" w:hAnsi="宋体"/>
          <w:color w:val="000000"/>
          <w:sz w:val="24"/>
        </w:rPr>
        <w:t>、单位产品废水</w:t>
      </w:r>
      <w:r w:rsidR="00A46FC0" w:rsidRPr="00EF283D">
        <w:rPr>
          <w:rFonts w:ascii="宋体" w:hAnsi="宋体" w:hint="eastAsia"/>
          <w:color w:val="000000"/>
          <w:sz w:val="24"/>
        </w:rPr>
        <w:t>产生</w:t>
      </w:r>
      <w:r w:rsidR="00A77BA7" w:rsidRPr="00EF283D">
        <w:rPr>
          <w:rFonts w:ascii="宋体" w:hAnsi="宋体"/>
          <w:color w:val="000000"/>
          <w:sz w:val="24"/>
        </w:rPr>
        <w:t>量</w:t>
      </w:r>
    </w:p>
    <w:p w:rsidR="00A77BA7" w:rsidRPr="00EF283D" w:rsidRDefault="00BD287D" w:rsidP="00EF283D">
      <w:pPr>
        <w:spacing w:line="360" w:lineRule="auto"/>
        <w:ind w:firstLineChars="200" w:firstLine="480"/>
        <w:rPr>
          <w:rFonts w:ascii="宋体" w:hAnsi="宋体"/>
          <w:color w:val="000000"/>
          <w:sz w:val="24"/>
        </w:rPr>
      </w:pPr>
      <w:r w:rsidRPr="00EF283D">
        <w:rPr>
          <w:rFonts w:ascii="宋体" w:hAnsi="宋体"/>
          <w:color w:val="000000"/>
          <w:sz w:val="24"/>
        </w:rPr>
        <w:t>单位产品废水</w:t>
      </w:r>
      <w:proofErr w:type="gramStart"/>
      <w:r w:rsidR="00A46FC0" w:rsidRPr="00EF283D">
        <w:rPr>
          <w:rFonts w:ascii="宋体" w:hAnsi="宋体" w:hint="eastAsia"/>
          <w:color w:val="000000"/>
          <w:sz w:val="24"/>
        </w:rPr>
        <w:t>产生</w:t>
      </w:r>
      <w:r w:rsidRPr="00EF283D">
        <w:rPr>
          <w:rFonts w:ascii="宋体" w:hAnsi="宋体"/>
          <w:color w:val="000000"/>
          <w:sz w:val="24"/>
        </w:rPr>
        <w:t>量</w:t>
      </w:r>
      <w:r w:rsidRPr="00EF283D">
        <w:rPr>
          <w:rFonts w:ascii="宋体" w:hAnsi="宋体" w:hint="eastAsia"/>
          <w:color w:val="000000"/>
          <w:sz w:val="24"/>
        </w:rPr>
        <w:t>指每</w:t>
      </w:r>
      <w:proofErr w:type="gramEnd"/>
      <w:r w:rsidRPr="00EF283D">
        <w:rPr>
          <w:rFonts w:ascii="宋体" w:hAnsi="宋体" w:hint="eastAsia"/>
          <w:color w:val="000000"/>
          <w:sz w:val="24"/>
        </w:rPr>
        <w:t>生产1</w:t>
      </w:r>
      <w:r w:rsidR="00BC43FE" w:rsidRPr="00EF283D">
        <w:rPr>
          <w:rFonts w:ascii="宋体" w:hAnsi="宋体" w:hint="eastAsia"/>
          <w:color w:val="000000"/>
          <w:sz w:val="24"/>
        </w:rPr>
        <w:t>平方米</w:t>
      </w:r>
      <w:r w:rsidRPr="00EF283D">
        <w:rPr>
          <w:rFonts w:ascii="宋体" w:hAnsi="宋体" w:hint="eastAsia"/>
          <w:color w:val="000000"/>
          <w:sz w:val="24"/>
        </w:rPr>
        <w:t>产品排放的废水量。</w:t>
      </w:r>
      <w:r w:rsidR="00A77BA7" w:rsidRPr="00EF283D">
        <w:rPr>
          <w:rFonts w:ascii="宋体" w:hAnsi="宋体"/>
          <w:color w:val="000000"/>
          <w:sz w:val="24"/>
        </w:rPr>
        <w:t>制</w:t>
      </w:r>
      <w:r w:rsidR="00662EAB" w:rsidRPr="00EF283D">
        <w:rPr>
          <w:rFonts w:ascii="宋体" w:hAnsi="宋体"/>
          <w:color w:val="000000"/>
          <w:sz w:val="24"/>
        </w:rPr>
        <w:t>革工艺废水主要产生在原皮</w:t>
      </w:r>
      <w:r w:rsidR="00A77BA7" w:rsidRPr="00EF283D">
        <w:rPr>
          <w:rFonts w:ascii="宋体" w:hAnsi="宋体"/>
          <w:color w:val="000000"/>
          <w:sz w:val="24"/>
        </w:rPr>
        <w:t>浸水</w:t>
      </w:r>
      <w:r w:rsidR="00662EAB" w:rsidRPr="00EF283D">
        <w:rPr>
          <w:rFonts w:ascii="宋体" w:hAnsi="宋体"/>
          <w:color w:val="000000"/>
          <w:sz w:val="24"/>
        </w:rPr>
        <w:t>、脱脂、脱毛、鞣制等</w:t>
      </w:r>
      <w:r w:rsidR="00A77BA7" w:rsidRPr="00EF283D">
        <w:rPr>
          <w:rFonts w:ascii="宋体" w:hAnsi="宋体"/>
          <w:color w:val="000000"/>
          <w:sz w:val="24"/>
        </w:rPr>
        <w:t>工序，废水中含有较高的COD</w:t>
      </w:r>
      <w:r w:rsidRPr="00EF283D">
        <w:rPr>
          <w:rFonts w:ascii="宋体" w:hAnsi="宋体"/>
          <w:color w:val="000000"/>
          <w:sz w:val="24"/>
        </w:rPr>
        <w:t>和氨氮</w:t>
      </w:r>
      <w:r w:rsidR="00A77BA7" w:rsidRPr="00EF283D">
        <w:rPr>
          <w:rFonts w:ascii="宋体" w:hAnsi="宋体"/>
          <w:color w:val="000000"/>
          <w:sz w:val="24"/>
        </w:rPr>
        <w:t>。</w:t>
      </w:r>
      <w:r w:rsidR="00BC43FE" w:rsidRPr="00EF283D">
        <w:rPr>
          <w:rFonts w:ascii="宋体" w:hAnsi="宋体" w:hint="eastAsia"/>
          <w:color w:val="000000"/>
          <w:sz w:val="24"/>
        </w:rPr>
        <w:t>本标准</w:t>
      </w:r>
      <w:r w:rsidR="00BC43FE" w:rsidRPr="00EF283D">
        <w:rPr>
          <w:rFonts w:ascii="宋体" w:hAnsi="宋体"/>
          <w:color w:val="000000"/>
          <w:sz w:val="24"/>
        </w:rPr>
        <w:t>单位产品废水排放量</w:t>
      </w:r>
      <w:r w:rsidR="00BC43FE" w:rsidRPr="00EF283D">
        <w:rPr>
          <w:rFonts w:ascii="宋体" w:hAnsi="宋体" w:hint="eastAsia"/>
          <w:color w:val="000000"/>
          <w:sz w:val="24"/>
        </w:rPr>
        <w:t>参照了《制革行业清洁生产评价指标体系》Ⅰ级基准值指标</w:t>
      </w:r>
      <w:r w:rsidR="00E43EAC" w:rsidRPr="00EF283D">
        <w:rPr>
          <w:rFonts w:ascii="宋体" w:hAnsi="宋体" w:hint="eastAsia"/>
          <w:color w:val="000000"/>
          <w:sz w:val="24"/>
        </w:rPr>
        <w:t>。</w:t>
      </w:r>
    </w:p>
    <w:p w:rsidR="00336C86" w:rsidRPr="00EF283D" w:rsidRDefault="00DD0EDF" w:rsidP="00EF283D">
      <w:pPr>
        <w:spacing w:line="360" w:lineRule="auto"/>
        <w:ind w:firstLineChars="200" w:firstLine="480"/>
        <w:rPr>
          <w:rFonts w:ascii="宋体" w:hAnsi="宋体"/>
          <w:color w:val="000000"/>
          <w:sz w:val="24"/>
        </w:rPr>
      </w:pPr>
      <w:r w:rsidRPr="00EF283D">
        <w:rPr>
          <w:rFonts w:ascii="宋体" w:hAnsi="宋体" w:hint="eastAsia"/>
          <w:color w:val="000000"/>
          <w:sz w:val="24"/>
        </w:rPr>
        <w:t>5</w:t>
      </w:r>
      <w:r w:rsidR="00336C86" w:rsidRPr="00EF283D">
        <w:rPr>
          <w:rFonts w:ascii="宋体" w:hAnsi="宋体" w:hint="eastAsia"/>
          <w:color w:val="000000"/>
          <w:sz w:val="24"/>
        </w:rPr>
        <w:t>、</w:t>
      </w:r>
      <w:r w:rsidRPr="00EF283D">
        <w:rPr>
          <w:rFonts w:ascii="宋体" w:hAnsi="宋体"/>
          <w:color w:val="000000"/>
          <w:sz w:val="24"/>
        </w:rPr>
        <w:t>单位产品化学需氧量</w:t>
      </w:r>
    </w:p>
    <w:p w:rsidR="00DF2201" w:rsidRPr="00EF283D" w:rsidRDefault="00780A2E" w:rsidP="00EF283D">
      <w:pPr>
        <w:spacing w:line="360" w:lineRule="auto"/>
        <w:ind w:firstLineChars="200" w:firstLine="480"/>
        <w:rPr>
          <w:rFonts w:ascii="宋体" w:hAnsi="宋体"/>
          <w:color w:val="000000"/>
          <w:sz w:val="24"/>
        </w:rPr>
      </w:pPr>
      <w:r w:rsidRPr="00EF283D">
        <w:rPr>
          <w:rFonts w:ascii="宋体" w:hAnsi="宋体" w:hint="eastAsia"/>
          <w:color w:val="000000"/>
          <w:sz w:val="24"/>
        </w:rPr>
        <w:t>COD即</w:t>
      </w:r>
      <w:r w:rsidRPr="00EF283D">
        <w:rPr>
          <w:rFonts w:ascii="宋体" w:hAnsi="宋体"/>
          <w:color w:val="000000"/>
          <w:sz w:val="24"/>
        </w:rPr>
        <w:t>化学需氧量，是在一定的条件下，采用一定的</w:t>
      </w:r>
      <w:hyperlink r:id="rId13" w:tgtFrame="_blank" w:history="1">
        <w:r w:rsidRPr="00EF283D">
          <w:rPr>
            <w:rFonts w:ascii="宋体" w:hAnsi="宋体"/>
            <w:color w:val="000000"/>
            <w:sz w:val="24"/>
          </w:rPr>
          <w:t>强氧化剂</w:t>
        </w:r>
      </w:hyperlink>
      <w:r w:rsidRPr="00EF283D">
        <w:rPr>
          <w:rFonts w:ascii="宋体" w:hAnsi="宋体"/>
          <w:color w:val="000000"/>
          <w:sz w:val="24"/>
        </w:rPr>
        <w:t>处理水样时，所消耗的氧化剂量</w:t>
      </w:r>
      <w:r w:rsidRPr="00EF283D">
        <w:rPr>
          <w:rFonts w:ascii="宋体" w:hAnsi="宋体" w:hint="eastAsia"/>
          <w:color w:val="000000"/>
          <w:sz w:val="24"/>
        </w:rPr>
        <w:t>，</w:t>
      </w:r>
      <w:r w:rsidRPr="00EF283D">
        <w:rPr>
          <w:rFonts w:ascii="宋体" w:hAnsi="宋体"/>
          <w:color w:val="000000"/>
          <w:sz w:val="24"/>
        </w:rPr>
        <w:t>它是表示水中还原性物质多少的一个指标。水中的还原性物质有各种有机物、</w:t>
      </w:r>
      <w:hyperlink r:id="rId14" w:tgtFrame="_blank" w:history="1">
        <w:r w:rsidRPr="00EF283D">
          <w:rPr>
            <w:rFonts w:ascii="宋体" w:hAnsi="宋体"/>
            <w:color w:val="000000"/>
            <w:sz w:val="24"/>
          </w:rPr>
          <w:t>亚硝酸盐</w:t>
        </w:r>
      </w:hyperlink>
      <w:r w:rsidRPr="00EF283D">
        <w:rPr>
          <w:rFonts w:ascii="宋体" w:hAnsi="宋体"/>
          <w:color w:val="000000"/>
          <w:sz w:val="24"/>
        </w:rPr>
        <w:t>、硫化物、</w:t>
      </w:r>
      <w:hyperlink r:id="rId15" w:tgtFrame="_blank" w:history="1">
        <w:r w:rsidRPr="00EF283D">
          <w:rPr>
            <w:rFonts w:ascii="宋体" w:hAnsi="宋体"/>
            <w:color w:val="000000"/>
            <w:sz w:val="24"/>
          </w:rPr>
          <w:t>亚铁盐</w:t>
        </w:r>
      </w:hyperlink>
      <w:r w:rsidRPr="00EF283D">
        <w:rPr>
          <w:rFonts w:ascii="宋体" w:hAnsi="宋体"/>
          <w:color w:val="000000"/>
          <w:sz w:val="24"/>
        </w:rPr>
        <w:t>等，但主要的是有机物。因此，化学需氧量（COD）又往往作为衡量水中有机物质含量多少的指标。化学需氧量越大，说明水体受有机物的污染越严重。在</w:t>
      </w:r>
      <w:hyperlink r:id="rId16" w:tgtFrame="_blank" w:history="1">
        <w:r w:rsidRPr="00EF283D">
          <w:rPr>
            <w:rFonts w:ascii="宋体" w:hAnsi="宋体"/>
            <w:color w:val="000000"/>
            <w:sz w:val="24"/>
          </w:rPr>
          <w:t>工业废水</w:t>
        </w:r>
      </w:hyperlink>
      <w:r w:rsidRPr="00EF283D">
        <w:rPr>
          <w:rFonts w:ascii="宋体" w:hAnsi="宋体"/>
          <w:color w:val="000000"/>
          <w:sz w:val="24"/>
        </w:rPr>
        <w:t>性质的研究以及</w:t>
      </w:r>
      <w:r w:rsidRPr="00EF283D">
        <w:rPr>
          <w:rFonts w:ascii="宋体" w:hAnsi="宋体" w:hint="eastAsia"/>
          <w:color w:val="000000"/>
          <w:sz w:val="24"/>
        </w:rPr>
        <w:t>企业</w:t>
      </w:r>
      <w:r w:rsidRPr="00EF283D">
        <w:rPr>
          <w:rFonts w:ascii="宋体" w:hAnsi="宋体"/>
          <w:color w:val="000000"/>
          <w:sz w:val="24"/>
        </w:rPr>
        <w:t>废水处理的运行管理中，它是一个重要的而且能较快测定的有机物污染参数</w:t>
      </w:r>
      <w:r w:rsidRPr="00EF283D">
        <w:rPr>
          <w:rFonts w:ascii="宋体" w:hAnsi="宋体" w:hint="eastAsia"/>
          <w:color w:val="000000"/>
          <w:sz w:val="24"/>
        </w:rPr>
        <w:t>。在浸灰、浸水工艺中会涉及到</w:t>
      </w:r>
      <w:r w:rsidRPr="00EF283D">
        <w:rPr>
          <w:rFonts w:ascii="宋体" w:hAnsi="宋体"/>
          <w:color w:val="000000"/>
          <w:sz w:val="24"/>
        </w:rPr>
        <w:t>COD的</w:t>
      </w:r>
      <w:r w:rsidRPr="00EF283D">
        <w:rPr>
          <w:rFonts w:ascii="宋体" w:hAnsi="宋体" w:hint="eastAsia"/>
          <w:color w:val="000000"/>
          <w:sz w:val="24"/>
        </w:rPr>
        <w:t>排放量问题，</w:t>
      </w:r>
      <w:r w:rsidRPr="00EF283D">
        <w:rPr>
          <w:rFonts w:ascii="宋体" w:hAnsi="宋体"/>
          <w:color w:val="000000"/>
          <w:sz w:val="24"/>
        </w:rPr>
        <w:t>测定</w:t>
      </w:r>
      <w:r w:rsidRPr="00EF283D">
        <w:rPr>
          <w:rFonts w:ascii="宋体" w:hAnsi="宋体" w:hint="eastAsia"/>
          <w:color w:val="000000"/>
          <w:sz w:val="24"/>
        </w:rPr>
        <w:t>COD</w:t>
      </w:r>
      <w:r w:rsidRPr="00EF283D">
        <w:rPr>
          <w:rFonts w:ascii="宋体" w:hAnsi="宋体"/>
          <w:color w:val="000000"/>
          <w:sz w:val="24"/>
        </w:rPr>
        <w:t>，目前应用最普遍的是酸性高锰酸钾氧化法与重铬酸钾氧化法。</w:t>
      </w:r>
      <w:r w:rsidRPr="00EF283D">
        <w:rPr>
          <w:rFonts w:ascii="宋体" w:hAnsi="宋体" w:hint="eastAsia"/>
          <w:color w:val="000000"/>
          <w:sz w:val="24"/>
        </w:rPr>
        <w:t>企业安装有COD在线分析器，每4小时对排放口</w:t>
      </w:r>
      <w:r w:rsidRPr="00EF283D">
        <w:rPr>
          <w:rFonts w:ascii="宋体" w:hAnsi="宋体" w:hint="eastAsia"/>
          <w:color w:val="000000"/>
          <w:sz w:val="24"/>
        </w:rPr>
        <w:lastRenderedPageBreak/>
        <w:t>废水进行取样检测，企业通过</w:t>
      </w:r>
      <w:proofErr w:type="gramStart"/>
      <w:r w:rsidRPr="00EF283D">
        <w:rPr>
          <w:rFonts w:ascii="宋体" w:hAnsi="宋体" w:hint="eastAsia"/>
          <w:color w:val="000000"/>
          <w:sz w:val="24"/>
        </w:rPr>
        <w:t>水质月</w:t>
      </w:r>
      <w:proofErr w:type="gramEnd"/>
      <w:r w:rsidRPr="00EF283D">
        <w:rPr>
          <w:rFonts w:ascii="宋体" w:hAnsi="宋体" w:hint="eastAsia"/>
          <w:color w:val="000000"/>
          <w:sz w:val="24"/>
        </w:rPr>
        <w:t>监测报告对COD的排放进行管理</w:t>
      </w:r>
      <w:r w:rsidR="00E00BC7">
        <w:rPr>
          <w:rFonts w:ascii="宋体" w:hAnsi="宋体" w:hint="eastAsia"/>
          <w:color w:val="000000"/>
          <w:sz w:val="24"/>
        </w:rPr>
        <w:t>。</w:t>
      </w:r>
      <w:r w:rsidRPr="00EF283D">
        <w:rPr>
          <w:rFonts w:ascii="宋体" w:hAnsi="宋体" w:hint="eastAsia"/>
          <w:color w:val="000000"/>
          <w:sz w:val="24"/>
        </w:rPr>
        <w:t>本标准</w:t>
      </w:r>
      <w:r w:rsidR="00F367FA">
        <w:rPr>
          <w:rFonts w:ascii="宋体" w:hAnsi="宋体"/>
          <w:color w:val="000000"/>
          <w:sz w:val="24"/>
        </w:rPr>
        <w:t>单位产品化学需氧量</w:t>
      </w:r>
      <w:r w:rsidRPr="00EF283D">
        <w:rPr>
          <w:rFonts w:ascii="宋体" w:hAnsi="宋体" w:hint="eastAsia"/>
          <w:color w:val="000000"/>
          <w:sz w:val="24"/>
        </w:rPr>
        <w:t>参照了《制革行业清洁生产评价指标体系》Ⅰ级基准值指标。</w:t>
      </w:r>
    </w:p>
    <w:p w:rsidR="00432988" w:rsidRDefault="00DD0EDF" w:rsidP="00266E8D">
      <w:pPr>
        <w:spacing w:line="360" w:lineRule="auto"/>
        <w:ind w:firstLineChars="200" w:firstLine="480"/>
        <w:rPr>
          <w:rFonts w:ascii="宋体" w:hAnsi="宋体"/>
          <w:color w:val="000000"/>
          <w:sz w:val="24"/>
        </w:rPr>
      </w:pPr>
      <w:r w:rsidRPr="00EF283D">
        <w:rPr>
          <w:rFonts w:ascii="宋体" w:hAnsi="宋体" w:hint="eastAsia"/>
          <w:color w:val="000000"/>
          <w:sz w:val="24"/>
        </w:rPr>
        <w:t>6</w:t>
      </w:r>
      <w:r w:rsidR="00336C86" w:rsidRPr="00EF283D">
        <w:rPr>
          <w:rFonts w:ascii="宋体" w:hAnsi="宋体" w:hint="eastAsia"/>
          <w:color w:val="000000"/>
          <w:sz w:val="24"/>
        </w:rPr>
        <w:t>、</w:t>
      </w:r>
      <w:r w:rsidR="00336C86" w:rsidRPr="00EF283D">
        <w:rPr>
          <w:rFonts w:ascii="宋体" w:hAnsi="宋体"/>
          <w:color w:val="000000"/>
          <w:sz w:val="24"/>
        </w:rPr>
        <w:t>单位产品总氮产生量</w:t>
      </w:r>
    </w:p>
    <w:p w:rsidR="00266E8D" w:rsidRPr="00664A2E" w:rsidRDefault="00266E8D" w:rsidP="004A02F2">
      <w:pPr>
        <w:spacing w:line="360" w:lineRule="auto"/>
        <w:ind w:firstLineChars="200" w:firstLine="480"/>
        <w:rPr>
          <w:rFonts w:ascii="宋体" w:hAnsi="宋体"/>
          <w:color w:val="000000"/>
          <w:sz w:val="24"/>
        </w:rPr>
      </w:pPr>
      <w:r>
        <w:rPr>
          <w:rFonts w:ascii="宋体" w:hAnsi="宋体" w:hint="eastAsia"/>
          <w:color w:val="000000"/>
          <w:sz w:val="24"/>
        </w:rPr>
        <w:t>总氮（TN）是水体中各种形态的有机氮和无机氮的总量，如蛋白质、氨基酸和有机氨等以及NO</w:t>
      </w:r>
      <w:r w:rsidRPr="00266E8D">
        <w:rPr>
          <w:rFonts w:ascii="宋体" w:hAnsi="宋体" w:hint="eastAsia"/>
          <w:color w:val="000000"/>
          <w:sz w:val="24"/>
          <w:vertAlign w:val="subscript"/>
        </w:rPr>
        <w:t>3</w:t>
      </w:r>
      <w:r w:rsidRPr="00266E8D">
        <w:rPr>
          <w:rFonts w:ascii="宋体" w:hAnsi="宋体" w:hint="eastAsia"/>
          <w:color w:val="000000"/>
          <w:sz w:val="24"/>
          <w:vertAlign w:val="superscript"/>
        </w:rPr>
        <w:t>-</w:t>
      </w:r>
      <w:r>
        <w:rPr>
          <w:rFonts w:ascii="宋体" w:hAnsi="宋体" w:hint="eastAsia"/>
          <w:color w:val="000000"/>
          <w:sz w:val="24"/>
        </w:rPr>
        <w:t>、NO</w:t>
      </w:r>
      <w:r w:rsidRPr="00266E8D">
        <w:rPr>
          <w:rFonts w:ascii="宋体" w:hAnsi="宋体" w:hint="eastAsia"/>
          <w:color w:val="000000"/>
          <w:sz w:val="24"/>
          <w:vertAlign w:val="subscript"/>
        </w:rPr>
        <w:t>2</w:t>
      </w:r>
      <w:r w:rsidRPr="00266E8D">
        <w:rPr>
          <w:rFonts w:ascii="宋体" w:hAnsi="宋体" w:hint="eastAsia"/>
          <w:color w:val="000000"/>
          <w:sz w:val="24"/>
          <w:vertAlign w:val="superscript"/>
        </w:rPr>
        <w:t>-</w:t>
      </w:r>
      <w:r>
        <w:rPr>
          <w:rFonts w:ascii="宋体" w:hAnsi="宋体" w:hint="eastAsia"/>
          <w:color w:val="000000"/>
          <w:sz w:val="24"/>
        </w:rPr>
        <w:t>和NH</w:t>
      </w:r>
      <w:r w:rsidRPr="00266E8D">
        <w:rPr>
          <w:rFonts w:ascii="宋体" w:hAnsi="宋体" w:hint="eastAsia"/>
          <w:color w:val="000000"/>
          <w:sz w:val="24"/>
          <w:vertAlign w:val="subscript"/>
        </w:rPr>
        <w:t>4</w:t>
      </w:r>
      <w:r w:rsidRPr="00266E8D">
        <w:rPr>
          <w:rFonts w:ascii="宋体" w:hAnsi="宋体" w:hint="eastAsia"/>
          <w:color w:val="000000"/>
          <w:sz w:val="24"/>
          <w:vertAlign w:val="superscript"/>
        </w:rPr>
        <w:t>+</w:t>
      </w:r>
      <w:r>
        <w:rPr>
          <w:rFonts w:ascii="宋体" w:hAnsi="宋体" w:hint="eastAsia"/>
          <w:color w:val="000000"/>
          <w:sz w:val="24"/>
        </w:rPr>
        <w:t>等有机氮</w:t>
      </w:r>
      <w:r w:rsidR="00C86034">
        <w:rPr>
          <w:rFonts w:ascii="宋体" w:hAnsi="宋体" w:hint="eastAsia"/>
          <w:color w:val="000000"/>
          <w:sz w:val="24"/>
        </w:rPr>
        <w:t>，</w:t>
      </w:r>
      <w:r>
        <w:rPr>
          <w:rFonts w:ascii="宋体" w:hAnsi="宋体" w:hint="eastAsia"/>
          <w:color w:val="000000"/>
          <w:sz w:val="24"/>
        </w:rPr>
        <w:t>水中的总氮含量是</w:t>
      </w:r>
      <w:r w:rsidR="003D365B">
        <w:rPr>
          <w:rFonts w:ascii="宋体" w:hAnsi="宋体" w:hint="eastAsia"/>
          <w:color w:val="000000"/>
          <w:sz w:val="24"/>
        </w:rPr>
        <w:t>反映水体富营养化的重要指标之一</w:t>
      </w:r>
      <w:r w:rsidR="00C86034">
        <w:rPr>
          <w:rFonts w:ascii="宋体" w:hAnsi="宋体" w:hint="eastAsia"/>
          <w:color w:val="000000"/>
          <w:sz w:val="24"/>
        </w:rPr>
        <w:t>，</w:t>
      </w:r>
      <w:r>
        <w:rPr>
          <w:rFonts w:ascii="宋体" w:hAnsi="宋体" w:hint="eastAsia"/>
          <w:color w:val="000000"/>
          <w:sz w:val="24"/>
        </w:rPr>
        <w:t>是</w:t>
      </w:r>
      <w:r w:rsidR="003D365B">
        <w:rPr>
          <w:rFonts w:ascii="宋体" w:hAnsi="宋体" w:hint="eastAsia"/>
          <w:color w:val="000000"/>
          <w:sz w:val="24"/>
        </w:rPr>
        <w:t>水</w:t>
      </w:r>
      <w:r>
        <w:rPr>
          <w:rFonts w:ascii="宋体" w:hAnsi="宋体" w:hint="eastAsia"/>
          <w:color w:val="000000"/>
          <w:sz w:val="24"/>
        </w:rPr>
        <w:t>环境监测的重要项目。</w:t>
      </w:r>
      <w:r w:rsidR="003D365B">
        <w:rPr>
          <w:rFonts w:ascii="宋体" w:hAnsi="宋体" w:hint="eastAsia"/>
          <w:color w:val="000000"/>
          <w:sz w:val="24"/>
        </w:rPr>
        <w:t>水体中的浮游植物吸收有机氮的量是非常有限的，一旦含有氮的污水排入江河湖海，很容易超过水体的自我净化能力，导致藻类植物肆意繁殖生长，最终破坏生态平衡，水中生物大量死亡，生态系统瘫痪。</w:t>
      </w:r>
      <w:r w:rsidR="004A02F2" w:rsidRPr="00EF283D">
        <w:rPr>
          <w:rFonts w:ascii="宋体" w:hAnsi="宋体" w:hint="eastAsia"/>
          <w:color w:val="000000"/>
          <w:sz w:val="24"/>
        </w:rPr>
        <w:t>本标准</w:t>
      </w:r>
      <w:r w:rsidR="004A02F2">
        <w:rPr>
          <w:rFonts w:ascii="宋体" w:hAnsi="宋体" w:hint="eastAsia"/>
          <w:color w:val="000000"/>
          <w:sz w:val="24"/>
        </w:rPr>
        <w:t>要求</w:t>
      </w:r>
      <w:r w:rsidR="004A02F2" w:rsidRPr="004A02F2">
        <w:rPr>
          <w:rFonts w:ascii="宋体" w:hAnsi="宋体" w:hint="eastAsia"/>
          <w:color w:val="000000"/>
          <w:sz w:val="24"/>
        </w:rPr>
        <w:t>依据HJ/T 199、HJ 636、HJ 667、HJ 668的要求进行</w:t>
      </w:r>
      <w:r w:rsidR="004A02F2" w:rsidRPr="004A02F2">
        <w:rPr>
          <w:rFonts w:ascii="宋体" w:hAnsi="宋体"/>
          <w:color w:val="000000"/>
          <w:sz w:val="24"/>
        </w:rPr>
        <w:t>采样</w:t>
      </w:r>
      <w:r w:rsidR="004A02F2" w:rsidRPr="004A02F2">
        <w:rPr>
          <w:rFonts w:ascii="宋体" w:hAnsi="宋体" w:hint="eastAsia"/>
          <w:color w:val="000000"/>
          <w:sz w:val="24"/>
        </w:rPr>
        <w:t>和</w:t>
      </w:r>
      <w:r w:rsidR="004A02F2" w:rsidRPr="004A02F2">
        <w:rPr>
          <w:rFonts w:ascii="宋体" w:hAnsi="宋体"/>
          <w:color w:val="000000"/>
          <w:sz w:val="24"/>
        </w:rPr>
        <w:t>监测</w:t>
      </w:r>
      <w:r w:rsidR="004A02F2" w:rsidRPr="004A02F2">
        <w:rPr>
          <w:rFonts w:ascii="宋体" w:hAnsi="宋体" w:hint="eastAsia"/>
          <w:color w:val="000000"/>
          <w:sz w:val="24"/>
        </w:rPr>
        <w:t>，</w:t>
      </w:r>
      <w:r w:rsidR="00664A2E" w:rsidRPr="00EF283D">
        <w:rPr>
          <w:rFonts w:ascii="宋体" w:hAnsi="宋体" w:hint="eastAsia"/>
          <w:color w:val="000000"/>
          <w:sz w:val="24"/>
        </w:rPr>
        <w:t>本标准</w:t>
      </w:r>
      <w:r w:rsidR="00664A2E" w:rsidRPr="00EF283D">
        <w:rPr>
          <w:rFonts w:ascii="宋体" w:hAnsi="宋体"/>
          <w:color w:val="000000"/>
          <w:sz w:val="24"/>
        </w:rPr>
        <w:t>单位产品总氮产生量</w:t>
      </w:r>
      <w:r w:rsidR="00664A2E" w:rsidRPr="00EF283D">
        <w:rPr>
          <w:rFonts w:ascii="宋体" w:hAnsi="宋体" w:hint="eastAsia"/>
          <w:color w:val="000000"/>
          <w:sz w:val="24"/>
        </w:rPr>
        <w:t>参照了《制革行业清洁生产评价指标体系》Ⅰ级基准值指标。</w:t>
      </w:r>
    </w:p>
    <w:p w:rsidR="00336C86" w:rsidRPr="00EF283D" w:rsidRDefault="00DD0EDF" w:rsidP="00EF283D">
      <w:pPr>
        <w:spacing w:line="360" w:lineRule="auto"/>
        <w:ind w:firstLineChars="200" w:firstLine="480"/>
        <w:rPr>
          <w:rFonts w:ascii="宋体" w:hAnsi="宋体"/>
          <w:color w:val="000000"/>
          <w:sz w:val="24"/>
        </w:rPr>
      </w:pPr>
      <w:r w:rsidRPr="00EF283D">
        <w:rPr>
          <w:rFonts w:ascii="宋体" w:hAnsi="宋体" w:hint="eastAsia"/>
          <w:color w:val="000000"/>
          <w:sz w:val="24"/>
        </w:rPr>
        <w:t>7</w:t>
      </w:r>
      <w:r w:rsidR="00336C86" w:rsidRPr="00EF283D">
        <w:rPr>
          <w:rFonts w:ascii="宋体" w:hAnsi="宋体" w:hint="eastAsia"/>
          <w:color w:val="000000"/>
          <w:sz w:val="24"/>
        </w:rPr>
        <w:t>、</w:t>
      </w:r>
      <w:r w:rsidR="00336C86" w:rsidRPr="00EF283D">
        <w:rPr>
          <w:rFonts w:ascii="宋体" w:hAnsi="宋体"/>
          <w:color w:val="000000"/>
          <w:sz w:val="24"/>
        </w:rPr>
        <w:t>单位产品氨氮产生量</w:t>
      </w:r>
    </w:p>
    <w:p w:rsidR="00432988" w:rsidRPr="00EF283D" w:rsidRDefault="00C86034" w:rsidP="00C86034">
      <w:pPr>
        <w:spacing w:line="360" w:lineRule="auto"/>
        <w:ind w:firstLineChars="200" w:firstLine="480"/>
        <w:rPr>
          <w:rFonts w:ascii="宋体" w:hAnsi="宋体"/>
          <w:color w:val="000000"/>
          <w:sz w:val="24"/>
        </w:rPr>
      </w:pPr>
      <w:r>
        <w:rPr>
          <w:rFonts w:ascii="宋体" w:hAnsi="宋体" w:hint="eastAsia"/>
          <w:color w:val="000000"/>
          <w:sz w:val="24"/>
        </w:rPr>
        <w:t>氨氮指水中以游离氨（NH</w:t>
      </w:r>
      <w:r w:rsidRPr="00C86034">
        <w:rPr>
          <w:rFonts w:ascii="宋体" w:hAnsi="宋体" w:hint="eastAsia"/>
          <w:color w:val="000000"/>
          <w:sz w:val="24"/>
          <w:vertAlign w:val="subscript"/>
        </w:rPr>
        <w:t>3</w:t>
      </w:r>
      <w:r>
        <w:rPr>
          <w:rFonts w:ascii="宋体" w:hAnsi="宋体" w:hint="eastAsia"/>
          <w:color w:val="000000"/>
          <w:sz w:val="24"/>
        </w:rPr>
        <w:t>）和氨离子(NH</w:t>
      </w:r>
      <w:r>
        <w:rPr>
          <w:rFonts w:ascii="宋体" w:hAnsi="宋体" w:hint="eastAsia"/>
          <w:color w:val="000000"/>
          <w:sz w:val="24"/>
          <w:vertAlign w:val="subscript"/>
        </w:rPr>
        <w:t>4</w:t>
      </w:r>
      <w:r w:rsidRPr="00C86034">
        <w:rPr>
          <w:rFonts w:ascii="宋体" w:hAnsi="宋体" w:hint="eastAsia"/>
          <w:color w:val="000000"/>
          <w:sz w:val="24"/>
          <w:vertAlign w:val="superscript"/>
        </w:rPr>
        <w:t>+</w:t>
      </w:r>
      <w:r>
        <w:rPr>
          <w:rFonts w:ascii="宋体" w:hAnsi="宋体" w:hint="eastAsia"/>
          <w:color w:val="000000"/>
          <w:sz w:val="24"/>
        </w:rPr>
        <w:t>)形式存在的氮。</w:t>
      </w:r>
      <w:r w:rsidR="00432988" w:rsidRPr="00EF283D">
        <w:rPr>
          <w:rFonts w:ascii="宋体" w:hAnsi="宋体" w:hint="eastAsia"/>
          <w:color w:val="000000"/>
          <w:sz w:val="24"/>
        </w:rPr>
        <w:t>氨氮污染是导致江河湖泊水体富营养化的主要因素，水体中氨氮含量较高时，对鱼类呈现毒害作用，氨氮会消耗水中的溶解氧，导致水草、蓝藻等生物大量繁殖，使水体散发恶臭，影响水质。目前中国氨氮排放量远远超出受纳水体的环境容量，在某些地方成为限制经济发展的主要因素，因此，氨氮将成为中国水体污染控制的主要污染物之一，纳入国家污染物总量控制体系。通过排放标准来控制</w:t>
      </w:r>
      <w:hyperlink r:id="rId17" w:history="1">
        <w:r w:rsidR="00432988" w:rsidRPr="00EF283D">
          <w:rPr>
            <w:rFonts w:ascii="宋体" w:hAnsi="宋体" w:hint="eastAsia"/>
            <w:color w:val="000000"/>
            <w:sz w:val="24"/>
          </w:rPr>
          <w:t>废水</w:t>
        </w:r>
      </w:hyperlink>
      <w:r w:rsidR="00432988" w:rsidRPr="00EF283D">
        <w:rPr>
          <w:rFonts w:ascii="宋体" w:hAnsi="宋体" w:hint="eastAsia"/>
          <w:color w:val="000000"/>
          <w:sz w:val="24"/>
        </w:rPr>
        <w:t>排放量和污染物排放浓度是减轻污染的有效措施，为此，在中国现行的国家和各省(市、区)地方发布的废水排放标准中，对氨氮排放基本上都规定了排放标准限值。氨氮排放在皮革全生命周期中主要产生与生产阶段的脱毛、鞣制工艺，企业安装有氨氮在线自动分析器，每6小时对排放口废水进行取样检测，每月对外排放废水进行水质全面监测。</w:t>
      </w:r>
      <w:r w:rsidR="004672D0" w:rsidRPr="00EF283D">
        <w:rPr>
          <w:rFonts w:ascii="宋体" w:hAnsi="宋体" w:hint="eastAsia"/>
          <w:color w:val="000000"/>
          <w:sz w:val="24"/>
        </w:rPr>
        <w:t>本标准</w:t>
      </w:r>
      <w:r w:rsidR="004672D0" w:rsidRPr="00EF283D">
        <w:rPr>
          <w:rFonts w:ascii="宋体" w:hAnsi="宋体"/>
          <w:color w:val="000000"/>
          <w:sz w:val="24"/>
        </w:rPr>
        <w:t>单位产品氨氮产生量</w:t>
      </w:r>
      <w:r w:rsidR="004672D0" w:rsidRPr="00EF283D">
        <w:rPr>
          <w:rFonts w:ascii="宋体" w:hAnsi="宋体" w:hint="eastAsia"/>
          <w:color w:val="000000"/>
          <w:sz w:val="24"/>
        </w:rPr>
        <w:t>参照了《制革行业清洁生产评价指标体系》Ⅰ级基准值指标。</w:t>
      </w:r>
    </w:p>
    <w:p w:rsidR="00DD0EDF" w:rsidRDefault="00DD0EDF" w:rsidP="00EF283D">
      <w:pPr>
        <w:spacing w:line="360" w:lineRule="auto"/>
        <w:ind w:firstLineChars="200" w:firstLine="480"/>
        <w:rPr>
          <w:rFonts w:ascii="宋体" w:hAnsi="宋体"/>
          <w:color w:val="000000"/>
          <w:sz w:val="24"/>
        </w:rPr>
      </w:pPr>
      <w:r w:rsidRPr="00EF283D">
        <w:rPr>
          <w:rFonts w:ascii="宋体" w:hAnsi="宋体" w:hint="eastAsia"/>
          <w:color w:val="000000"/>
          <w:sz w:val="24"/>
        </w:rPr>
        <w:t>8</w:t>
      </w:r>
      <w:r w:rsidR="00336C86" w:rsidRPr="00EF283D">
        <w:rPr>
          <w:rFonts w:ascii="宋体" w:hAnsi="宋体" w:hint="eastAsia"/>
          <w:color w:val="000000"/>
          <w:sz w:val="24"/>
        </w:rPr>
        <w:t>、</w:t>
      </w:r>
      <w:r w:rsidR="00336C86" w:rsidRPr="00EF283D">
        <w:rPr>
          <w:rFonts w:ascii="宋体" w:hAnsi="宋体"/>
          <w:color w:val="000000"/>
          <w:sz w:val="24"/>
        </w:rPr>
        <w:t>单位产品</w:t>
      </w:r>
      <w:proofErr w:type="gramStart"/>
      <w:r w:rsidR="00336C86" w:rsidRPr="00EF283D">
        <w:rPr>
          <w:rFonts w:ascii="宋体" w:hAnsi="宋体"/>
          <w:color w:val="000000"/>
          <w:sz w:val="24"/>
        </w:rPr>
        <w:t>总铬产生</w:t>
      </w:r>
      <w:proofErr w:type="gramEnd"/>
      <w:r w:rsidR="00336C86" w:rsidRPr="00EF283D">
        <w:rPr>
          <w:rFonts w:ascii="宋体" w:hAnsi="宋体"/>
          <w:color w:val="000000"/>
          <w:sz w:val="24"/>
        </w:rPr>
        <w:t>量</w:t>
      </w:r>
    </w:p>
    <w:p w:rsidR="00066187" w:rsidRPr="00EF283D" w:rsidRDefault="00F367FA" w:rsidP="00D534F9">
      <w:pPr>
        <w:spacing w:line="360" w:lineRule="auto"/>
        <w:ind w:firstLineChars="200" w:firstLine="480"/>
        <w:rPr>
          <w:rFonts w:ascii="宋体" w:hAnsi="宋体" w:hint="eastAsia"/>
          <w:color w:val="000000"/>
          <w:sz w:val="24"/>
        </w:rPr>
      </w:pPr>
      <w:proofErr w:type="gramStart"/>
      <w:r>
        <w:rPr>
          <w:rFonts w:ascii="宋体" w:hAnsi="宋体" w:hint="eastAsia"/>
          <w:color w:val="000000"/>
          <w:sz w:val="24"/>
        </w:rPr>
        <w:t>总铬是</w:t>
      </w:r>
      <w:proofErr w:type="gramEnd"/>
      <w:r>
        <w:rPr>
          <w:rFonts w:ascii="宋体" w:hAnsi="宋体" w:hint="eastAsia"/>
          <w:color w:val="000000"/>
          <w:sz w:val="24"/>
        </w:rPr>
        <w:t>指不同</w:t>
      </w:r>
      <w:proofErr w:type="gramStart"/>
      <w:r>
        <w:rPr>
          <w:rFonts w:ascii="宋体" w:hAnsi="宋体" w:hint="eastAsia"/>
          <w:color w:val="000000"/>
          <w:sz w:val="24"/>
        </w:rPr>
        <w:t>形态下铬</w:t>
      </w:r>
      <w:r w:rsidR="008A6929" w:rsidRPr="008A6929">
        <w:rPr>
          <w:rFonts w:ascii="宋体" w:hAnsi="宋体" w:hint="eastAsia"/>
          <w:color w:val="000000"/>
          <w:sz w:val="24"/>
        </w:rPr>
        <w:t>离</w:t>
      </w:r>
      <w:proofErr w:type="gramEnd"/>
      <w:r w:rsidR="008A6929" w:rsidRPr="008A6929">
        <w:rPr>
          <w:rFonts w:ascii="宋体" w:hAnsi="宋体" w:hint="eastAsia"/>
          <w:color w:val="000000"/>
          <w:sz w:val="24"/>
        </w:rPr>
        <w:t>子总的含量，铬离子主要有三价与六价的铬离子，所有铬的化合物都有毒性，其中六价铬毒性最大，含有</w:t>
      </w:r>
      <w:r>
        <w:rPr>
          <w:rFonts w:ascii="宋体" w:hAnsi="宋体" w:hint="eastAsia"/>
          <w:color w:val="000000"/>
          <w:sz w:val="24"/>
        </w:rPr>
        <w:t>铬</w:t>
      </w:r>
      <w:r w:rsidR="008A6929" w:rsidRPr="008A6929">
        <w:rPr>
          <w:rFonts w:ascii="宋体" w:hAnsi="宋体" w:hint="eastAsia"/>
          <w:color w:val="000000"/>
          <w:sz w:val="24"/>
        </w:rPr>
        <w:t>离子的废水是环境中的主要污染源</w:t>
      </w:r>
      <w:r w:rsidR="008A6929">
        <w:rPr>
          <w:rFonts w:ascii="宋体" w:hAnsi="宋体" w:hint="eastAsia"/>
          <w:color w:val="000000"/>
          <w:sz w:val="24"/>
        </w:rPr>
        <w:t>。</w:t>
      </w:r>
      <w:proofErr w:type="gramStart"/>
      <w:r w:rsidR="00956515">
        <w:rPr>
          <w:rFonts w:ascii="宋体" w:hAnsi="宋体" w:hint="eastAsia"/>
          <w:color w:val="000000"/>
          <w:sz w:val="24"/>
        </w:rPr>
        <w:t>总铬是</w:t>
      </w:r>
      <w:proofErr w:type="gramEnd"/>
      <w:r w:rsidR="00956515">
        <w:rPr>
          <w:rFonts w:ascii="宋体" w:hAnsi="宋体" w:hint="eastAsia"/>
          <w:color w:val="000000"/>
          <w:sz w:val="24"/>
        </w:rPr>
        <w:t>制革废水中的主要重金属污染物，且被国家列入第一类污染物进行控制，是企业外排废水是否达标的一项重要指标。</w:t>
      </w:r>
      <w:proofErr w:type="gramStart"/>
      <w:r w:rsidRPr="00EF283D">
        <w:rPr>
          <w:rFonts w:ascii="宋体" w:hAnsi="宋体"/>
          <w:color w:val="000000"/>
          <w:sz w:val="24"/>
        </w:rPr>
        <w:t>总铬</w:t>
      </w:r>
      <w:r>
        <w:rPr>
          <w:rFonts w:ascii="宋体" w:hAnsi="宋体" w:hint="eastAsia"/>
          <w:color w:val="000000"/>
          <w:sz w:val="24"/>
        </w:rPr>
        <w:t>的</w:t>
      </w:r>
      <w:proofErr w:type="gramEnd"/>
      <w:r>
        <w:rPr>
          <w:rFonts w:ascii="宋体" w:hAnsi="宋体" w:hint="eastAsia"/>
          <w:color w:val="000000"/>
          <w:sz w:val="24"/>
        </w:rPr>
        <w:t>检测方法如下，</w:t>
      </w:r>
      <w:r w:rsidRPr="00F367FA">
        <w:rPr>
          <w:rFonts w:ascii="宋体" w:hAnsi="宋体" w:hint="eastAsia"/>
          <w:color w:val="000000"/>
          <w:sz w:val="24"/>
        </w:rPr>
        <w:lastRenderedPageBreak/>
        <w:t>在弱酸溶液中，六价的铬离子</w:t>
      </w:r>
      <w:r>
        <w:rPr>
          <w:rFonts w:ascii="宋体" w:hAnsi="宋体" w:hint="eastAsia"/>
          <w:color w:val="000000"/>
          <w:sz w:val="24"/>
        </w:rPr>
        <w:t>与二</w:t>
      </w:r>
      <w:proofErr w:type="gramStart"/>
      <w:r>
        <w:rPr>
          <w:rFonts w:ascii="宋体" w:hAnsi="宋体" w:hint="eastAsia"/>
          <w:color w:val="000000"/>
          <w:sz w:val="24"/>
        </w:rPr>
        <w:t>苯碳酰二</w:t>
      </w:r>
      <w:proofErr w:type="gramEnd"/>
      <w:r>
        <w:rPr>
          <w:rFonts w:ascii="宋体" w:hAnsi="宋体" w:hint="eastAsia"/>
          <w:color w:val="000000"/>
          <w:sz w:val="24"/>
        </w:rPr>
        <w:t>肼反应形成三价铬的紫红色化合物，在光度计上进行测定。本标准规定</w:t>
      </w:r>
      <w:r w:rsidRPr="00F367FA">
        <w:rPr>
          <w:rFonts w:ascii="宋体" w:hAnsi="宋体" w:hint="eastAsia"/>
          <w:color w:val="000000"/>
          <w:sz w:val="24"/>
        </w:rPr>
        <w:t>依据</w:t>
      </w:r>
      <w:r w:rsidRPr="00F367FA">
        <w:rPr>
          <w:rFonts w:ascii="宋体" w:hAnsi="宋体"/>
          <w:color w:val="000000"/>
          <w:sz w:val="24"/>
        </w:rPr>
        <w:t>GB/T 7466</w:t>
      </w:r>
      <w:r w:rsidRPr="00F367FA">
        <w:rPr>
          <w:rFonts w:ascii="宋体" w:hAnsi="宋体" w:hint="eastAsia"/>
          <w:color w:val="000000"/>
          <w:sz w:val="24"/>
        </w:rPr>
        <w:t>中</w:t>
      </w:r>
      <w:r w:rsidRPr="00F367FA">
        <w:rPr>
          <w:rFonts w:ascii="宋体" w:hAnsi="宋体"/>
          <w:color w:val="000000"/>
          <w:sz w:val="24"/>
        </w:rPr>
        <w:t>高锰酸钾氧化-二</w:t>
      </w:r>
      <w:proofErr w:type="gramStart"/>
      <w:r w:rsidRPr="00F367FA">
        <w:rPr>
          <w:rFonts w:ascii="宋体" w:hAnsi="宋体"/>
          <w:color w:val="000000"/>
          <w:sz w:val="24"/>
        </w:rPr>
        <w:t>苯碳酰二肼</w:t>
      </w:r>
      <w:proofErr w:type="gramEnd"/>
      <w:r w:rsidRPr="00F367FA">
        <w:rPr>
          <w:rFonts w:ascii="宋体" w:hAnsi="宋体"/>
          <w:color w:val="000000"/>
          <w:sz w:val="24"/>
        </w:rPr>
        <w:t>分光光度法</w:t>
      </w:r>
      <w:r w:rsidRPr="00F367FA">
        <w:rPr>
          <w:rFonts w:ascii="宋体" w:hAnsi="宋体" w:hint="eastAsia"/>
          <w:color w:val="000000"/>
          <w:sz w:val="24"/>
        </w:rPr>
        <w:t>和</w:t>
      </w:r>
      <w:r w:rsidRPr="00F367FA">
        <w:rPr>
          <w:rFonts w:ascii="宋体" w:hAnsi="宋体"/>
          <w:color w:val="000000"/>
          <w:sz w:val="24"/>
        </w:rPr>
        <w:t>HJ 757</w:t>
      </w:r>
      <w:r w:rsidRPr="00F367FA">
        <w:rPr>
          <w:rFonts w:ascii="宋体" w:hAnsi="宋体" w:hint="eastAsia"/>
          <w:color w:val="000000"/>
          <w:sz w:val="24"/>
        </w:rPr>
        <w:t>的要求进行</w:t>
      </w:r>
      <w:r w:rsidRPr="00F367FA">
        <w:rPr>
          <w:rFonts w:ascii="宋体" w:hAnsi="宋体"/>
          <w:color w:val="000000"/>
          <w:sz w:val="24"/>
        </w:rPr>
        <w:t>采样</w:t>
      </w:r>
      <w:r w:rsidRPr="00F367FA">
        <w:rPr>
          <w:rFonts w:ascii="宋体" w:hAnsi="宋体" w:hint="eastAsia"/>
          <w:color w:val="000000"/>
          <w:sz w:val="24"/>
        </w:rPr>
        <w:t>和</w:t>
      </w:r>
      <w:r w:rsidRPr="00F367FA">
        <w:rPr>
          <w:rFonts w:ascii="宋体" w:hAnsi="宋体"/>
          <w:color w:val="000000"/>
          <w:sz w:val="24"/>
        </w:rPr>
        <w:t>监测</w:t>
      </w:r>
      <w:r>
        <w:rPr>
          <w:rFonts w:ascii="宋体" w:hAnsi="宋体" w:hint="eastAsia"/>
          <w:color w:val="000000"/>
          <w:sz w:val="24"/>
        </w:rPr>
        <w:t>，</w:t>
      </w:r>
      <w:r w:rsidRPr="00EF283D">
        <w:rPr>
          <w:rFonts w:ascii="宋体" w:hAnsi="宋体" w:hint="eastAsia"/>
          <w:color w:val="000000"/>
          <w:sz w:val="24"/>
        </w:rPr>
        <w:t>本标准</w:t>
      </w:r>
      <w:r w:rsidRPr="00EF283D">
        <w:rPr>
          <w:rFonts w:ascii="宋体" w:hAnsi="宋体"/>
          <w:color w:val="000000"/>
          <w:sz w:val="24"/>
        </w:rPr>
        <w:t>单位产品</w:t>
      </w:r>
      <w:proofErr w:type="gramStart"/>
      <w:r w:rsidRPr="00EF283D">
        <w:rPr>
          <w:rFonts w:ascii="宋体" w:hAnsi="宋体"/>
          <w:color w:val="000000"/>
          <w:sz w:val="24"/>
        </w:rPr>
        <w:t>总铬产生</w:t>
      </w:r>
      <w:proofErr w:type="gramEnd"/>
      <w:r w:rsidRPr="00EF283D">
        <w:rPr>
          <w:rFonts w:ascii="宋体" w:hAnsi="宋体"/>
          <w:color w:val="000000"/>
          <w:sz w:val="24"/>
        </w:rPr>
        <w:t>量</w:t>
      </w:r>
      <w:r w:rsidRPr="00EF283D">
        <w:rPr>
          <w:rFonts w:ascii="宋体" w:hAnsi="宋体" w:hint="eastAsia"/>
          <w:color w:val="000000"/>
          <w:sz w:val="24"/>
        </w:rPr>
        <w:t>参照了《制革行业清洁生产评价指标体系》Ⅰ级基准值指标。</w:t>
      </w:r>
    </w:p>
    <w:p w:rsidR="00336C86" w:rsidRPr="00EF283D" w:rsidRDefault="00534CE7" w:rsidP="00EF283D">
      <w:pPr>
        <w:spacing w:line="360" w:lineRule="auto"/>
        <w:ind w:firstLineChars="200" w:firstLine="480"/>
        <w:rPr>
          <w:rFonts w:ascii="宋体" w:hAnsi="宋体"/>
          <w:color w:val="000000"/>
          <w:sz w:val="24"/>
        </w:rPr>
      </w:pPr>
      <w:r>
        <w:rPr>
          <w:rFonts w:ascii="宋体" w:hAnsi="宋体" w:hint="eastAsia"/>
          <w:color w:val="000000"/>
          <w:sz w:val="24"/>
        </w:rPr>
        <w:t>9</w:t>
      </w:r>
      <w:r w:rsidR="00A77BA7" w:rsidRPr="00EF283D">
        <w:rPr>
          <w:rFonts w:ascii="宋体" w:hAnsi="宋体"/>
          <w:color w:val="000000"/>
          <w:sz w:val="24"/>
        </w:rPr>
        <w:t>、</w:t>
      </w:r>
      <w:r>
        <w:rPr>
          <w:rFonts w:ascii="宋体" w:hAnsi="宋体" w:hint="eastAsia"/>
          <w:color w:val="000000"/>
          <w:sz w:val="24"/>
        </w:rPr>
        <w:t>含</w:t>
      </w:r>
      <w:r w:rsidR="00336C86" w:rsidRPr="00EF283D">
        <w:rPr>
          <w:rFonts w:ascii="宋体" w:hAnsi="宋体"/>
          <w:color w:val="000000"/>
          <w:sz w:val="24"/>
        </w:rPr>
        <w:t>氯苯酚</w:t>
      </w:r>
      <w:r w:rsidR="00336C86" w:rsidRPr="00EF283D">
        <w:rPr>
          <w:rFonts w:ascii="宋体" w:hAnsi="宋体" w:hint="eastAsia"/>
          <w:color w:val="000000"/>
          <w:sz w:val="24"/>
        </w:rPr>
        <w:t>限量</w:t>
      </w:r>
    </w:p>
    <w:p w:rsidR="00C74D86" w:rsidRDefault="00B13404" w:rsidP="00C74D86">
      <w:pPr>
        <w:spacing w:line="360" w:lineRule="auto"/>
        <w:ind w:firstLineChars="200" w:firstLine="480"/>
        <w:jc w:val="left"/>
        <w:rPr>
          <w:rFonts w:ascii="宋体" w:hAnsi="宋体"/>
          <w:color w:val="000000"/>
          <w:sz w:val="24"/>
        </w:rPr>
      </w:pPr>
      <w:r w:rsidRPr="00B13404">
        <w:rPr>
          <w:rFonts w:ascii="宋体" w:hAnsi="宋体" w:hint="eastAsia"/>
          <w:color w:val="000000"/>
          <w:sz w:val="24"/>
        </w:rPr>
        <w:t>含氯苯酚是</w:t>
      </w:r>
      <w:r w:rsidRPr="00EF283D">
        <w:rPr>
          <w:rFonts w:ascii="宋体" w:hAnsi="宋体"/>
          <w:color w:val="000000"/>
          <w:sz w:val="24"/>
        </w:rPr>
        <w:t>一种重要的防腐剂</w:t>
      </w:r>
      <w:r>
        <w:rPr>
          <w:rFonts w:ascii="宋体" w:hAnsi="宋体" w:hint="eastAsia"/>
          <w:color w:val="000000"/>
          <w:sz w:val="24"/>
        </w:rPr>
        <w:t>，</w:t>
      </w:r>
      <w:r w:rsidRPr="00B13404">
        <w:rPr>
          <w:rFonts w:ascii="宋体" w:hAnsi="宋体" w:hint="eastAsia"/>
          <w:color w:val="000000"/>
          <w:sz w:val="24"/>
        </w:rPr>
        <w:t>具有防霉、防腐、防虫和杀菌功效。经动物试验证明，含氯苯酚是一种强毒性物质，对人体具有致</w:t>
      </w:r>
      <w:proofErr w:type="gramStart"/>
      <w:r w:rsidRPr="00B13404">
        <w:rPr>
          <w:rFonts w:ascii="宋体" w:hAnsi="宋体" w:hint="eastAsia"/>
          <w:color w:val="000000"/>
          <w:sz w:val="24"/>
        </w:rPr>
        <w:t>畸</w:t>
      </w:r>
      <w:proofErr w:type="gramEnd"/>
      <w:r w:rsidRPr="00B13404">
        <w:rPr>
          <w:rFonts w:ascii="宋体" w:hAnsi="宋体" w:hint="eastAsia"/>
          <w:color w:val="000000"/>
          <w:sz w:val="24"/>
        </w:rPr>
        <w:t>和致癌性。在穿着残留有含氯苯酚的</w:t>
      </w:r>
      <w:r w:rsidR="00CC3CEF">
        <w:rPr>
          <w:rFonts w:ascii="宋体" w:hAnsi="宋体" w:hint="eastAsia"/>
          <w:color w:val="000000"/>
          <w:sz w:val="24"/>
        </w:rPr>
        <w:t>服装</w:t>
      </w:r>
      <w:r w:rsidRPr="00B13404">
        <w:rPr>
          <w:rFonts w:ascii="宋体" w:hAnsi="宋体" w:hint="eastAsia"/>
          <w:color w:val="000000"/>
          <w:sz w:val="24"/>
        </w:rPr>
        <w:t>时，此类物质会通过皮肤在人体内产生生物积蓄，对人体造成健康威胁。再者，由于</w:t>
      </w:r>
      <w:r>
        <w:rPr>
          <w:rFonts w:ascii="宋体" w:hAnsi="宋体" w:hint="eastAsia"/>
          <w:color w:val="000000"/>
          <w:sz w:val="24"/>
        </w:rPr>
        <w:t>服装</w:t>
      </w:r>
      <w:r w:rsidRPr="00B13404">
        <w:rPr>
          <w:rFonts w:ascii="宋体" w:hAnsi="宋体" w:hint="eastAsia"/>
          <w:color w:val="000000"/>
          <w:sz w:val="24"/>
        </w:rPr>
        <w:t>大部分采用焚烧销毁，</w:t>
      </w:r>
      <w:r w:rsidRPr="00B13404">
        <w:rPr>
          <w:rFonts w:ascii="宋体" w:hAnsi="宋体"/>
          <w:color w:val="000000"/>
          <w:sz w:val="24"/>
        </w:rPr>
        <w:t>PCP</w:t>
      </w:r>
      <w:r w:rsidRPr="00B13404">
        <w:rPr>
          <w:rFonts w:ascii="宋体" w:hAnsi="宋体" w:hint="eastAsia"/>
          <w:color w:val="000000"/>
          <w:sz w:val="24"/>
        </w:rPr>
        <w:t>在燃烧时会释放出二</w:t>
      </w:r>
      <w:proofErr w:type="gramStart"/>
      <w:r w:rsidRPr="00B13404">
        <w:rPr>
          <w:rFonts w:ascii="宋体" w:hAnsi="宋体" w:hint="eastAsia"/>
          <w:color w:val="000000"/>
          <w:sz w:val="24"/>
        </w:rPr>
        <w:t>恶英类化合物</w:t>
      </w:r>
      <w:proofErr w:type="gramEnd"/>
      <w:r w:rsidRPr="00B13404">
        <w:rPr>
          <w:rFonts w:ascii="宋体" w:hAnsi="宋体" w:hint="eastAsia"/>
          <w:color w:val="000000"/>
          <w:sz w:val="24"/>
        </w:rPr>
        <w:t>，对环境造成持久损害。因此，我国生态</w:t>
      </w:r>
      <w:r w:rsidRPr="00E142DE">
        <w:rPr>
          <w:rFonts w:ascii="宋体" w:hAnsi="宋体" w:hint="eastAsia"/>
          <w:color w:val="000000"/>
          <w:sz w:val="24"/>
        </w:rPr>
        <w:t>纺织标准</w:t>
      </w:r>
      <w:r w:rsidRPr="00E142DE">
        <w:rPr>
          <w:rFonts w:ascii="宋体" w:hAnsi="宋体"/>
          <w:color w:val="000000"/>
          <w:sz w:val="24"/>
        </w:rPr>
        <w:t>GB/T18885-2009</w:t>
      </w:r>
      <w:r w:rsidRPr="00E142DE">
        <w:rPr>
          <w:rFonts w:ascii="宋体" w:hAnsi="宋体" w:hint="eastAsia"/>
          <w:color w:val="000000"/>
          <w:sz w:val="24"/>
        </w:rPr>
        <w:t>《</w:t>
      </w:r>
      <w:r w:rsidRPr="00E142DE">
        <w:rPr>
          <w:rFonts w:ascii="宋体" w:hAnsi="宋体"/>
          <w:color w:val="000000"/>
          <w:sz w:val="24"/>
        </w:rPr>
        <w:t>生态纺织品</w:t>
      </w:r>
      <w:r w:rsidRPr="00E142DE">
        <w:rPr>
          <w:rFonts w:ascii="宋体" w:hAnsi="宋体" w:hint="eastAsia"/>
          <w:color w:val="000000"/>
          <w:sz w:val="24"/>
        </w:rPr>
        <w:t>技术要求》</w:t>
      </w:r>
      <w:r w:rsidR="00AB25B0">
        <w:rPr>
          <w:rFonts w:ascii="宋体" w:hAnsi="宋体" w:hint="eastAsia"/>
          <w:color w:val="000000"/>
          <w:sz w:val="24"/>
        </w:rPr>
        <w:t>对含氯苯酚</w:t>
      </w:r>
      <w:r w:rsidR="001810FE">
        <w:rPr>
          <w:rFonts w:ascii="宋体" w:hAnsi="宋体" w:hint="eastAsia"/>
          <w:color w:val="000000"/>
          <w:sz w:val="24"/>
        </w:rPr>
        <w:t>规定</w:t>
      </w:r>
      <w:r w:rsidR="00AB25B0">
        <w:rPr>
          <w:rFonts w:ascii="宋体" w:hAnsi="宋体" w:hint="eastAsia"/>
          <w:color w:val="000000"/>
          <w:sz w:val="24"/>
        </w:rPr>
        <w:t>如下图：</w:t>
      </w:r>
    </w:p>
    <w:tbl>
      <w:tblPr>
        <w:tblStyle w:val="af5"/>
        <w:tblW w:w="8825" w:type="dxa"/>
        <w:tblLook w:val="04A0" w:firstRow="1" w:lastRow="0" w:firstColumn="1" w:lastColumn="0" w:noHBand="0" w:noVBand="1"/>
      </w:tblPr>
      <w:tblGrid>
        <w:gridCol w:w="2159"/>
        <w:gridCol w:w="899"/>
        <w:gridCol w:w="1390"/>
        <w:gridCol w:w="2085"/>
        <w:gridCol w:w="2292"/>
      </w:tblGrid>
      <w:tr w:rsidR="00AB25B0" w:rsidRPr="00AB25B0" w:rsidTr="00C74D86">
        <w:trPr>
          <w:trHeight w:val="636"/>
        </w:trPr>
        <w:tc>
          <w:tcPr>
            <w:tcW w:w="2159" w:type="dxa"/>
            <w:tcBorders>
              <w:left w:val="single" w:sz="4" w:space="0" w:color="auto"/>
            </w:tcBorders>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项目</w:t>
            </w:r>
          </w:p>
        </w:tc>
        <w:tc>
          <w:tcPr>
            <w:tcW w:w="899"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单位</w:t>
            </w:r>
          </w:p>
        </w:tc>
        <w:tc>
          <w:tcPr>
            <w:tcW w:w="1390" w:type="dxa"/>
            <w:vAlign w:val="center"/>
          </w:tcPr>
          <w:p w:rsidR="00AB25B0" w:rsidRPr="00AB25B0" w:rsidRDefault="00AB25B0" w:rsidP="00AB25B0">
            <w:pPr>
              <w:spacing w:line="360" w:lineRule="auto"/>
              <w:jc w:val="center"/>
              <w:rPr>
                <w:rFonts w:ascii="宋体" w:hAnsi="宋体"/>
                <w:color w:val="000000"/>
                <w:sz w:val="18"/>
                <w:szCs w:val="18"/>
              </w:rPr>
            </w:pPr>
            <w:r w:rsidRPr="00AB25B0">
              <w:rPr>
                <w:rFonts w:ascii="宋体" w:hAnsi="宋体" w:hint="eastAsia"/>
                <w:color w:val="000000"/>
                <w:sz w:val="18"/>
                <w:szCs w:val="18"/>
              </w:rPr>
              <w:t>婴幼儿用品</w:t>
            </w:r>
          </w:p>
        </w:tc>
        <w:tc>
          <w:tcPr>
            <w:tcW w:w="2085" w:type="dxa"/>
            <w:vAlign w:val="center"/>
          </w:tcPr>
          <w:p w:rsidR="00AB25B0" w:rsidRPr="00AB25B0" w:rsidRDefault="00AB25B0" w:rsidP="00AB25B0">
            <w:pPr>
              <w:spacing w:line="360" w:lineRule="auto"/>
              <w:jc w:val="center"/>
              <w:rPr>
                <w:rFonts w:ascii="宋体" w:hAnsi="宋体"/>
                <w:color w:val="000000"/>
                <w:sz w:val="18"/>
                <w:szCs w:val="18"/>
              </w:rPr>
            </w:pPr>
            <w:r w:rsidRPr="00AB25B0">
              <w:rPr>
                <w:rFonts w:ascii="宋体" w:hAnsi="宋体" w:hint="eastAsia"/>
                <w:color w:val="000000"/>
                <w:sz w:val="18"/>
                <w:szCs w:val="18"/>
              </w:rPr>
              <w:t>直接接触皮肤用品</w:t>
            </w:r>
          </w:p>
        </w:tc>
        <w:tc>
          <w:tcPr>
            <w:tcW w:w="2292" w:type="dxa"/>
            <w:vAlign w:val="center"/>
          </w:tcPr>
          <w:p w:rsidR="00AB25B0" w:rsidRPr="00AB25B0" w:rsidRDefault="00AB25B0" w:rsidP="00AB25B0">
            <w:pPr>
              <w:spacing w:line="360" w:lineRule="auto"/>
              <w:jc w:val="center"/>
              <w:rPr>
                <w:rFonts w:ascii="宋体" w:hAnsi="宋体"/>
                <w:color w:val="000000"/>
                <w:sz w:val="18"/>
                <w:szCs w:val="18"/>
              </w:rPr>
            </w:pPr>
            <w:r w:rsidRPr="00AB25B0">
              <w:rPr>
                <w:rFonts w:ascii="宋体" w:hAnsi="宋体" w:hint="eastAsia"/>
                <w:color w:val="000000"/>
                <w:sz w:val="18"/>
                <w:szCs w:val="18"/>
              </w:rPr>
              <w:t>非直接接触皮肤用品</w:t>
            </w:r>
          </w:p>
        </w:tc>
      </w:tr>
      <w:tr w:rsidR="00AB25B0" w:rsidRPr="00AB25B0" w:rsidTr="00C74D86">
        <w:trPr>
          <w:trHeight w:val="636"/>
        </w:trPr>
        <w:tc>
          <w:tcPr>
            <w:tcW w:w="2159"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五氯苯酚（PCP）≤</w:t>
            </w:r>
          </w:p>
        </w:tc>
        <w:tc>
          <w:tcPr>
            <w:tcW w:w="899" w:type="dxa"/>
            <w:vMerge w:val="restart"/>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mg/kg</w:t>
            </w:r>
          </w:p>
        </w:tc>
        <w:tc>
          <w:tcPr>
            <w:tcW w:w="1390"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≤0.05</w:t>
            </w:r>
          </w:p>
        </w:tc>
        <w:tc>
          <w:tcPr>
            <w:tcW w:w="2085"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≤0.5</w:t>
            </w:r>
          </w:p>
        </w:tc>
        <w:tc>
          <w:tcPr>
            <w:tcW w:w="2292"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≤0.5</w:t>
            </w:r>
          </w:p>
        </w:tc>
      </w:tr>
      <w:tr w:rsidR="00AB25B0" w:rsidRPr="00AB25B0" w:rsidTr="00C74D86">
        <w:trPr>
          <w:trHeight w:val="457"/>
        </w:trPr>
        <w:tc>
          <w:tcPr>
            <w:tcW w:w="2159"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四氯苯酚</w:t>
            </w:r>
            <w:r w:rsidRPr="00AB25B0">
              <w:rPr>
                <w:rFonts w:ascii="宋体" w:hAnsi="宋体" w:hint="eastAsia"/>
                <w:color w:val="000000"/>
                <w:sz w:val="18"/>
                <w:szCs w:val="18"/>
                <w:vertAlign w:val="superscript"/>
              </w:rPr>
              <w:t>f</w:t>
            </w:r>
            <w:r>
              <w:rPr>
                <w:rFonts w:ascii="宋体" w:hAnsi="宋体" w:hint="eastAsia"/>
                <w:color w:val="000000"/>
                <w:sz w:val="18"/>
                <w:szCs w:val="18"/>
              </w:rPr>
              <w:t>（</w:t>
            </w:r>
            <w:proofErr w:type="spellStart"/>
            <w:r>
              <w:rPr>
                <w:rFonts w:ascii="宋体" w:hAnsi="宋体" w:hint="eastAsia"/>
                <w:color w:val="000000"/>
                <w:sz w:val="18"/>
                <w:szCs w:val="18"/>
              </w:rPr>
              <w:t>TeCP</w:t>
            </w:r>
            <w:proofErr w:type="spellEnd"/>
            <w:r>
              <w:rPr>
                <w:rFonts w:ascii="宋体" w:hAnsi="宋体" w:hint="eastAsia"/>
                <w:color w:val="000000"/>
                <w:sz w:val="18"/>
                <w:szCs w:val="18"/>
              </w:rPr>
              <w:t>，总量）</w:t>
            </w:r>
          </w:p>
        </w:tc>
        <w:tc>
          <w:tcPr>
            <w:tcW w:w="899" w:type="dxa"/>
            <w:vMerge/>
            <w:vAlign w:val="center"/>
          </w:tcPr>
          <w:p w:rsidR="00AB25B0" w:rsidRPr="00AB25B0" w:rsidRDefault="00AB25B0" w:rsidP="00AB25B0">
            <w:pPr>
              <w:spacing w:line="360" w:lineRule="auto"/>
              <w:jc w:val="center"/>
              <w:rPr>
                <w:rFonts w:ascii="宋体" w:hAnsi="宋体"/>
                <w:color w:val="000000"/>
                <w:sz w:val="18"/>
                <w:szCs w:val="18"/>
              </w:rPr>
            </w:pPr>
          </w:p>
        </w:tc>
        <w:tc>
          <w:tcPr>
            <w:tcW w:w="1390"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≤0.05</w:t>
            </w:r>
          </w:p>
        </w:tc>
        <w:tc>
          <w:tcPr>
            <w:tcW w:w="2085"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≤0.5</w:t>
            </w:r>
          </w:p>
        </w:tc>
        <w:tc>
          <w:tcPr>
            <w:tcW w:w="2292" w:type="dxa"/>
            <w:vAlign w:val="center"/>
          </w:tcPr>
          <w:p w:rsidR="00AB25B0" w:rsidRPr="00AB25B0" w:rsidRDefault="00AB25B0" w:rsidP="00AB25B0">
            <w:pPr>
              <w:spacing w:line="360" w:lineRule="auto"/>
              <w:jc w:val="center"/>
              <w:rPr>
                <w:rFonts w:ascii="宋体" w:hAnsi="宋体"/>
                <w:color w:val="000000"/>
                <w:sz w:val="18"/>
                <w:szCs w:val="18"/>
              </w:rPr>
            </w:pPr>
            <w:r>
              <w:rPr>
                <w:rFonts w:ascii="宋体" w:hAnsi="宋体" w:hint="eastAsia"/>
                <w:color w:val="000000"/>
                <w:sz w:val="18"/>
                <w:szCs w:val="18"/>
              </w:rPr>
              <w:t>≤0.5</w:t>
            </w:r>
          </w:p>
        </w:tc>
      </w:tr>
    </w:tbl>
    <w:p w:rsidR="00AB25B0" w:rsidRDefault="00AB25B0" w:rsidP="00AB25B0">
      <w:pPr>
        <w:spacing w:line="360" w:lineRule="auto"/>
        <w:ind w:firstLineChars="200" w:firstLine="480"/>
        <w:jc w:val="left"/>
        <w:rPr>
          <w:rFonts w:ascii="宋体" w:hAnsi="宋体"/>
          <w:color w:val="000000"/>
          <w:sz w:val="24"/>
        </w:rPr>
      </w:pPr>
      <w:r>
        <w:rPr>
          <w:rFonts w:ascii="宋体" w:hAnsi="宋体" w:hint="eastAsia"/>
          <w:color w:val="000000"/>
          <w:sz w:val="24"/>
        </w:rPr>
        <w:t>OEKO-TEX</w:t>
      </w:r>
      <w:r w:rsidR="00C74D86">
        <w:rPr>
          <w:rFonts w:ascii="宋体" w:hAnsi="宋体" w:hint="eastAsia"/>
          <w:color w:val="000000"/>
          <w:sz w:val="24"/>
        </w:rPr>
        <w:t>国际纺织品生态学研究与检测协会2018年最新发布的皮革标准对含氯苯酚的要求如下图：</w:t>
      </w:r>
    </w:p>
    <w:p w:rsidR="00C74D86" w:rsidRPr="00C74D86" w:rsidRDefault="00C74D86" w:rsidP="00C74D86">
      <w:pPr>
        <w:spacing w:line="360" w:lineRule="auto"/>
        <w:jc w:val="left"/>
        <w:rPr>
          <w:rFonts w:ascii="宋体" w:hAnsi="宋体"/>
          <w:color w:val="000000"/>
          <w:sz w:val="24"/>
        </w:rPr>
      </w:pPr>
      <w:r>
        <w:rPr>
          <w:rFonts w:ascii="宋体" w:hAnsi="宋体"/>
          <w:noProof/>
          <w:color w:val="000000"/>
          <w:sz w:val="24"/>
        </w:rPr>
        <w:drawing>
          <wp:inline distT="0" distB="0" distL="0" distR="0">
            <wp:extent cx="5711190" cy="2495550"/>
            <wp:effectExtent l="19050" t="0" r="3810" b="0"/>
            <wp:docPr id="5" name="图片 4" descr="C:\Users\ADMINI~1\AppData\Local\Temp\WeChat Files\c0f749b33cf636b755393f72521c5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c0f749b33cf636b755393f72521c58e.png"/>
                    <pic:cNvPicPr>
                      <a:picLocks noChangeAspect="1" noChangeArrowheads="1"/>
                    </pic:cNvPicPr>
                  </pic:nvPicPr>
                  <pic:blipFill>
                    <a:blip r:embed="rId18"/>
                    <a:srcRect l="1317" t="7746"/>
                    <a:stretch>
                      <a:fillRect/>
                    </a:stretch>
                  </pic:blipFill>
                  <pic:spPr bwMode="auto">
                    <a:xfrm>
                      <a:off x="0" y="0"/>
                      <a:ext cx="5711190" cy="2495550"/>
                    </a:xfrm>
                    <a:prstGeom prst="rect">
                      <a:avLst/>
                    </a:prstGeom>
                    <a:noFill/>
                    <a:ln w="9525">
                      <a:noFill/>
                      <a:miter lim="800000"/>
                      <a:headEnd/>
                      <a:tailEnd/>
                    </a:ln>
                  </pic:spPr>
                </pic:pic>
              </a:graphicData>
            </a:graphic>
          </wp:inline>
        </w:drawing>
      </w:r>
    </w:p>
    <w:p w:rsidR="002A7444" w:rsidRDefault="0007405D" w:rsidP="00AB25B0">
      <w:pPr>
        <w:spacing w:line="360" w:lineRule="auto"/>
        <w:jc w:val="left"/>
        <w:rPr>
          <w:rFonts w:ascii="宋体" w:hAnsi="宋体"/>
          <w:color w:val="000000"/>
          <w:sz w:val="24"/>
        </w:rPr>
      </w:pPr>
      <w:r w:rsidRPr="00E142DE">
        <w:rPr>
          <w:rFonts w:ascii="宋体" w:hAnsi="宋体" w:hint="eastAsia"/>
          <w:color w:val="000000"/>
          <w:sz w:val="24"/>
        </w:rPr>
        <w:t>目前，用于纺织品中含氯苯酚检测的标准根据所采用的检测方法</w:t>
      </w:r>
      <w:r w:rsidR="002A7444" w:rsidRPr="00E142DE">
        <w:rPr>
          <w:rFonts w:ascii="宋体" w:hAnsi="宋体" w:hint="eastAsia"/>
          <w:color w:val="000000"/>
          <w:sz w:val="24"/>
        </w:rPr>
        <w:t>包括</w:t>
      </w:r>
      <w:r w:rsidRPr="00E142DE">
        <w:rPr>
          <w:rFonts w:ascii="宋体" w:hAnsi="宋体"/>
          <w:color w:val="000000"/>
          <w:sz w:val="24"/>
        </w:rPr>
        <w:t>GB/T 18414.1-2006</w:t>
      </w:r>
      <w:r w:rsidRPr="00E142DE">
        <w:rPr>
          <w:rFonts w:ascii="宋体" w:hAnsi="宋体" w:hint="eastAsia"/>
          <w:color w:val="000000"/>
          <w:sz w:val="24"/>
        </w:rPr>
        <w:t>《纺织品 含氯苯酚的测定 第</w:t>
      </w:r>
      <w:r w:rsidRPr="00E142DE">
        <w:rPr>
          <w:rFonts w:ascii="宋体" w:hAnsi="宋体"/>
          <w:color w:val="000000"/>
          <w:sz w:val="24"/>
        </w:rPr>
        <w:t>1</w:t>
      </w:r>
      <w:r w:rsidRPr="00E142DE">
        <w:rPr>
          <w:rFonts w:ascii="宋体" w:hAnsi="宋体" w:hint="eastAsia"/>
          <w:color w:val="000000"/>
          <w:sz w:val="24"/>
        </w:rPr>
        <w:t>部分：气相色谱</w:t>
      </w:r>
      <w:r w:rsidRPr="00E142DE">
        <w:rPr>
          <w:rFonts w:ascii="宋体" w:hAnsi="宋体"/>
          <w:color w:val="000000"/>
          <w:sz w:val="24"/>
        </w:rPr>
        <w:t>-</w:t>
      </w:r>
      <w:r w:rsidRPr="00E142DE">
        <w:rPr>
          <w:rFonts w:ascii="宋体" w:hAnsi="宋体" w:hint="eastAsia"/>
          <w:color w:val="000000"/>
          <w:sz w:val="24"/>
        </w:rPr>
        <w:t>质谱法》和</w:t>
      </w:r>
      <w:r w:rsidRPr="00E142DE">
        <w:rPr>
          <w:rFonts w:ascii="宋体" w:hAnsi="宋体"/>
          <w:color w:val="000000"/>
          <w:sz w:val="24"/>
        </w:rPr>
        <w:t>GB/T 18414.2-2006</w:t>
      </w:r>
      <w:r w:rsidRPr="00E142DE">
        <w:rPr>
          <w:rFonts w:ascii="宋体" w:hAnsi="宋体" w:hint="eastAsia"/>
          <w:color w:val="000000"/>
          <w:sz w:val="24"/>
        </w:rPr>
        <w:t>《纺织品</w:t>
      </w:r>
      <w:r w:rsidRPr="00E142DE">
        <w:rPr>
          <w:rFonts w:ascii="宋体" w:hAnsi="宋体"/>
          <w:color w:val="000000"/>
          <w:sz w:val="24"/>
        </w:rPr>
        <w:t>含氯苯酚的测定 第2</w:t>
      </w:r>
      <w:r w:rsidR="00C74D86">
        <w:rPr>
          <w:rFonts w:ascii="宋体" w:hAnsi="宋体"/>
          <w:color w:val="000000"/>
          <w:sz w:val="24"/>
        </w:rPr>
        <w:t>部分：气相色谱法》</w:t>
      </w:r>
      <w:r w:rsidR="00C74D86">
        <w:rPr>
          <w:rFonts w:ascii="宋体" w:hAnsi="宋体" w:hint="eastAsia"/>
          <w:color w:val="000000"/>
          <w:sz w:val="24"/>
        </w:rPr>
        <w:t>，</w:t>
      </w:r>
      <w:r w:rsidRPr="00E142DE">
        <w:rPr>
          <w:rFonts w:ascii="宋体" w:hAnsi="宋体"/>
          <w:color w:val="000000"/>
          <w:sz w:val="24"/>
        </w:rPr>
        <w:t>两部分方法原理是一致的，即用碳酸钾溶液提取试样，提取液经乙酸酐乙酰化后以正己</w:t>
      </w:r>
      <w:proofErr w:type="gramStart"/>
      <w:r w:rsidRPr="00E142DE">
        <w:rPr>
          <w:rFonts w:ascii="宋体" w:hAnsi="宋体"/>
          <w:color w:val="000000"/>
          <w:sz w:val="24"/>
        </w:rPr>
        <w:t>烷</w:t>
      </w:r>
      <w:proofErr w:type="gramEnd"/>
      <w:r w:rsidRPr="00E142DE">
        <w:rPr>
          <w:rFonts w:ascii="宋体" w:hAnsi="宋体"/>
          <w:color w:val="000000"/>
          <w:sz w:val="24"/>
        </w:rPr>
        <w:t>提取，</w:t>
      </w:r>
      <w:r w:rsidRPr="00E142DE">
        <w:rPr>
          <w:rFonts w:ascii="宋体" w:hAnsi="宋体"/>
          <w:color w:val="000000"/>
          <w:sz w:val="24"/>
        </w:rPr>
        <w:lastRenderedPageBreak/>
        <w:t>用相应的仪器进行检测。</w:t>
      </w:r>
      <w:r w:rsidR="002A7444" w:rsidRPr="002A7444">
        <w:rPr>
          <w:rFonts w:ascii="宋体" w:hAnsi="宋体" w:hint="eastAsia"/>
          <w:color w:val="000000"/>
          <w:sz w:val="24"/>
        </w:rPr>
        <w:t>皮革行业目前</w:t>
      </w:r>
      <w:r w:rsidR="002A7444">
        <w:rPr>
          <w:rFonts w:ascii="宋体" w:hAnsi="宋体" w:hint="eastAsia"/>
          <w:color w:val="000000"/>
          <w:sz w:val="24"/>
        </w:rPr>
        <w:t>对含氯苯酚的检测方法为</w:t>
      </w:r>
      <w:bookmarkStart w:id="0" w:name="OLE_LINK2"/>
      <w:r w:rsidR="002A7444" w:rsidRPr="002A7444">
        <w:rPr>
          <w:rFonts w:ascii="宋体" w:hAnsi="宋体"/>
          <w:color w:val="000000"/>
          <w:sz w:val="24"/>
        </w:rPr>
        <w:t>GB/T 22808</w:t>
      </w:r>
      <w:bookmarkEnd w:id="0"/>
      <w:r w:rsidR="002A7444">
        <w:rPr>
          <w:rFonts w:ascii="宋体" w:hAnsi="宋体" w:hint="eastAsia"/>
          <w:color w:val="000000"/>
          <w:sz w:val="24"/>
        </w:rPr>
        <w:t>《</w:t>
      </w:r>
      <w:r w:rsidR="002A7444" w:rsidRPr="002A7444">
        <w:rPr>
          <w:rFonts w:ascii="宋体" w:hAnsi="宋体"/>
          <w:color w:val="000000"/>
          <w:sz w:val="24"/>
        </w:rPr>
        <w:t>皮革和毛皮 化学试验 五氯苯酚含量的测定</w:t>
      </w:r>
      <w:r w:rsidR="002A7444">
        <w:rPr>
          <w:rFonts w:ascii="宋体" w:hAnsi="宋体" w:hint="eastAsia"/>
          <w:color w:val="000000"/>
          <w:sz w:val="24"/>
        </w:rPr>
        <w:t>》，故本标准含氯苯酚监测方法参照</w:t>
      </w:r>
      <w:r w:rsidR="002A7444" w:rsidRPr="002A7444">
        <w:rPr>
          <w:rFonts w:ascii="宋体" w:hAnsi="宋体"/>
          <w:color w:val="000000"/>
          <w:sz w:val="24"/>
        </w:rPr>
        <w:t>GB/T 22808</w:t>
      </w:r>
      <w:r w:rsidR="002A7444">
        <w:rPr>
          <w:rFonts w:ascii="宋体" w:hAnsi="宋体" w:hint="eastAsia"/>
          <w:color w:val="000000"/>
          <w:sz w:val="24"/>
        </w:rPr>
        <w:t>执行。</w:t>
      </w:r>
    </w:p>
    <w:p w:rsidR="00F332FF" w:rsidRPr="00EF283D" w:rsidRDefault="00F332FF" w:rsidP="00F332FF">
      <w:pPr>
        <w:spacing w:line="360" w:lineRule="auto"/>
        <w:ind w:firstLineChars="200" w:firstLine="480"/>
        <w:rPr>
          <w:rFonts w:ascii="宋体" w:hAnsi="宋体"/>
          <w:color w:val="000000"/>
          <w:sz w:val="24"/>
        </w:rPr>
      </w:pPr>
      <w:r>
        <w:rPr>
          <w:rFonts w:ascii="宋体" w:hAnsi="宋体" w:hint="eastAsia"/>
          <w:color w:val="000000"/>
          <w:sz w:val="24"/>
        </w:rPr>
        <w:t>10</w:t>
      </w:r>
      <w:r w:rsidRPr="00EF283D">
        <w:rPr>
          <w:rFonts w:ascii="宋体" w:hAnsi="宋体" w:hint="eastAsia"/>
          <w:color w:val="000000"/>
          <w:sz w:val="24"/>
        </w:rPr>
        <w:t xml:space="preserve">、游离甲醛限量  </w:t>
      </w:r>
    </w:p>
    <w:p w:rsidR="00F332FF" w:rsidRPr="00EF283D" w:rsidRDefault="00F332FF" w:rsidP="00F332FF">
      <w:pPr>
        <w:spacing w:line="360" w:lineRule="auto"/>
        <w:ind w:firstLineChars="200" w:firstLine="480"/>
        <w:rPr>
          <w:rFonts w:ascii="宋体" w:hAnsi="宋体"/>
          <w:color w:val="000000"/>
          <w:sz w:val="24"/>
        </w:rPr>
      </w:pPr>
      <w:r w:rsidRPr="00EF283D">
        <w:rPr>
          <w:rFonts w:ascii="宋体" w:hAnsi="宋体"/>
          <w:color w:val="000000"/>
          <w:sz w:val="24"/>
        </w:rPr>
        <w:t>甲醛在室温下是无色气体，有刺激性气味，易溶于水、醇和醚等有机溶剂，在空气中含量达一定浓度，就会对人体产生危害。在生产的过程中，有一小部分的甲醛没有参加反应，就变成了</w:t>
      </w:r>
      <w:hyperlink r:id="rId19" w:tgtFrame="_blank" w:history="1">
        <w:r w:rsidRPr="00EF283D">
          <w:rPr>
            <w:rFonts w:ascii="宋体" w:hAnsi="宋体"/>
            <w:color w:val="000000"/>
            <w:sz w:val="24"/>
          </w:rPr>
          <w:t>游离甲醛</w:t>
        </w:r>
      </w:hyperlink>
      <w:r w:rsidRPr="00EF283D">
        <w:rPr>
          <w:rFonts w:ascii="宋体" w:hAnsi="宋体"/>
          <w:color w:val="000000"/>
          <w:sz w:val="24"/>
        </w:rPr>
        <w:t>。甲醛是公认的变态反应</w:t>
      </w:r>
      <w:r>
        <w:rPr>
          <w:rFonts w:ascii="宋体" w:hAnsi="宋体" w:hint="eastAsia"/>
          <w:color w:val="000000"/>
          <w:sz w:val="24"/>
        </w:rPr>
        <w:t>源</w:t>
      </w:r>
      <w:r w:rsidRPr="00EF283D">
        <w:rPr>
          <w:rFonts w:ascii="宋体" w:hAnsi="宋体"/>
          <w:color w:val="000000"/>
          <w:sz w:val="24"/>
        </w:rPr>
        <w:t>，也是潜在的强致突变物之</w:t>
      </w:r>
      <w:r>
        <w:rPr>
          <w:rFonts w:ascii="宋体" w:hAnsi="宋体"/>
          <w:color w:val="000000"/>
          <w:sz w:val="24"/>
        </w:rPr>
        <w:t>一，被世界卫生组织确定为致癌和致畸形物质。长期接触低浓度的甲醛</w:t>
      </w:r>
      <w:r w:rsidRPr="00EF283D">
        <w:rPr>
          <w:rFonts w:ascii="宋体" w:hAnsi="宋体"/>
          <w:color w:val="000000"/>
          <w:sz w:val="24"/>
        </w:rPr>
        <w:t>，会引起呼吸道疾病，浓度较高时，甲醛分子与蛋白质分子发生交联、凝固，从而引起人体免疫力下降，严重者还会引起细胞核基因突变、DNA蛋白质交联和DNA与单键交联及抵制DNA损伤的修复等。鞣制皮革时常用甲醛作为防腐剂和脱臭剂，鞣制时所使用的合成单宁，游离甲醛含量较高。甲醛是制备合成单宁的一种原材料，它是一种反应活性很高的物质，如果它与其他组分未完</w:t>
      </w:r>
      <w:proofErr w:type="gramStart"/>
      <w:r w:rsidRPr="00EF283D">
        <w:rPr>
          <w:rFonts w:ascii="宋体" w:hAnsi="宋体"/>
          <w:color w:val="000000"/>
          <w:sz w:val="24"/>
        </w:rPr>
        <w:t>全发生</w:t>
      </w:r>
      <w:proofErr w:type="gramEnd"/>
      <w:r w:rsidRPr="00EF283D">
        <w:rPr>
          <w:rFonts w:ascii="宋体" w:hAnsi="宋体"/>
          <w:color w:val="000000"/>
          <w:sz w:val="24"/>
        </w:rPr>
        <w:t>反应，那么在最终产品中就会有游离甲醛。除了鞣剂与复鞣剂会对毛皮中甲醛含量产生影响之外，</w:t>
      </w:r>
      <w:proofErr w:type="gramStart"/>
      <w:r w:rsidRPr="00EF283D">
        <w:rPr>
          <w:rFonts w:ascii="宋体" w:hAnsi="宋体"/>
          <w:color w:val="000000"/>
          <w:sz w:val="24"/>
        </w:rPr>
        <w:t>含醛加脂</w:t>
      </w:r>
      <w:proofErr w:type="gramEnd"/>
      <w:r w:rsidRPr="00EF283D">
        <w:rPr>
          <w:rFonts w:ascii="宋体" w:hAnsi="宋体"/>
          <w:color w:val="000000"/>
          <w:sz w:val="24"/>
        </w:rPr>
        <w:t>剂、改性蛋白填料等化工材料在储藏和使用过程中也会因为温度、pH、水分的影响发生结构降解而缓慢释放出游离的甲醛，增加毛皮中甲醛含量。</w:t>
      </w:r>
    </w:p>
    <w:p w:rsidR="00F332FF" w:rsidRPr="00F332FF" w:rsidRDefault="00F332FF" w:rsidP="00F332FF">
      <w:pPr>
        <w:spacing w:line="360" w:lineRule="auto"/>
        <w:ind w:firstLineChars="200" w:firstLine="480"/>
        <w:jc w:val="left"/>
        <w:rPr>
          <w:rFonts w:ascii="宋体" w:hAnsi="宋体"/>
          <w:color w:val="000000"/>
          <w:sz w:val="24"/>
        </w:rPr>
      </w:pPr>
      <w:r w:rsidRPr="00EF283D">
        <w:rPr>
          <w:rFonts w:ascii="宋体" w:hAnsi="宋体"/>
          <w:color w:val="000000"/>
          <w:sz w:val="24"/>
        </w:rPr>
        <w:t>毛皮及其制品是我国传统出口产品，我国毛皮资源量在世界上占主导地位。随着人们环保意识及绿色消费意识的增强，许多国家对毛皮产品中的甲醛</w:t>
      </w:r>
      <w:r>
        <w:rPr>
          <w:rFonts w:ascii="宋体" w:hAnsi="宋体" w:hint="eastAsia"/>
          <w:color w:val="000000"/>
          <w:sz w:val="24"/>
        </w:rPr>
        <w:t>含量</w:t>
      </w:r>
      <w:r w:rsidRPr="00EF283D">
        <w:rPr>
          <w:rFonts w:ascii="宋体" w:hAnsi="宋体"/>
          <w:color w:val="000000"/>
          <w:sz w:val="24"/>
        </w:rPr>
        <w:t>制定了一系列标准。为了</w:t>
      </w:r>
      <w:r>
        <w:rPr>
          <w:rFonts w:ascii="宋体" w:hAnsi="宋体"/>
          <w:color w:val="000000"/>
          <w:sz w:val="24"/>
        </w:rPr>
        <w:t>避免毛皮制品中甲醛对人体的危害和进出口时技术性贸易壁垒问题，我</w:t>
      </w:r>
      <w:r>
        <w:rPr>
          <w:rFonts w:ascii="宋体" w:hAnsi="宋体" w:hint="eastAsia"/>
          <w:color w:val="000000"/>
          <w:sz w:val="24"/>
        </w:rPr>
        <w:t>国</w:t>
      </w:r>
      <w:r w:rsidRPr="00EF283D">
        <w:rPr>
          <w:rFonts w:ascii="宋体" w:hAnsi="宋体"/>
          <w:color w:val="000000"/>
          <w:sz w:val="24"/>
        </w:rPr>
        <w:t>需严格控制毛皮中的甲醛的含量。GB 20400</w:t>
      </w:r>
      <w:r w:rsidRPr="00EF283D">
        <w:rPr>
          <w:rFonts w:ascii="宋体" w:hAnsi="宋体" w:hint="eastAsia"/>
          <w:color w:val="000000"/>
          <w:sz w:val="24"/>
        </w:rPr>
        <w:t>-2006《</w:t>
      </w:r>
      <w:hyperlink r:id="rId20" w:history="1">
        <w:r w:rsidRPr="00EF283D">
          <w:rPr>
            <w:rFonts w:ascii="宋体" w:hAnsi="宋体"/>
            <w:color w:val="000000"/>
            <w:sz w:val="24"/>
          </w:rPr>
          <w:t>皮革和毛皮有害物质限量</w:t>
        </w:r>
      </w:hyperlink>
      <w:r w:rsidRPr="00EF283D">
        <w:rPr>
          <w:rFonts w:ascii="宋体" w:hAnsi="宋体" w:hint="eastAsia"/>
          <w:color w:val="000000"/>
          <w:sz w:val="24"/>
        </w:rPr>
        <w:t>》</w:t>
      </w:r>
      <w:r w:rsidRPr="00EF283D">
        <w:rPr>
          <w:rFonts w:ascii="宋体" w:hAnsi="宋体"/>
          <w:color w:val="000000"/>
          <w:sz w:val="24"/>
        </w:rPr>
        <w:t>标准规定了日用皮革和毛皮产品有害化学物质限量和检测方法，</w:t>
      </w:r>
      <w:r w:rsidRPr="00EF283D">
        <w:rPr>
          <w:rFonts w:ascii="宋体" w:hAnsi="宋体" w:hint="eastAsia"/>
          <w:color w:val="000000"/>
          <w:sz w:val="24"/>
        </w:rPr>
        <w:t>标准实施已有十余年，随着技术的不断进步和消费者对环保产品的需求，目前企业已能够将有害物质降至极低的水平。参</w:t>
      </w:r>
      <w:proofErr w:type="gramStart"/>
      <w:r w:rsidRPr="00EF283D">
        <w:rPr>
          <w:rFonts w:ascii="宋体" w:hAnsi="宋体" w:hint="eastAsia"/>
          <w:color w:val="000000"/>
          <w:sz w:val="24"/>
        </w:rPr>
        <w:t>编</w:t>
      </w:r>
      <w:r w:rsidRPr="00EF283D">
        <w:rPr>
          <w:rFonts w:ascii="宋体" w:hAnsi="宋体"/>
          <w:color w:val="000000"/>
          <w:sz w:val="24"/>
        </w:rPr>
        <w:t>企业</w:t>
      </w:r>
      <w:proofErr w:type="gramEnd"/>
      <w:r w:rsidRPr="00EF283D">
        <w:rPr>
          <w:rFonts w:ascii="宋体" w:hAnsi="宋体"/>
          <w:color w:val="000000"/>
          <w:sz w:val="24"/>
        </w:rPr>
        <w:t>通过研究，在工艺中添加无机甲醛清除剂，可以有效清除游离甲醛，2017年检测报告中，服装用皮革游离甲醛的检测结果为“未检出”。</w:t>
      </w:r>
      <w:r w:rsidRPr="00EF283D">
        <w:rPr>
          <w:rFonts w:ascii="宋体" w:hAnsi="宋体" w:hint="eastAsia"/>
          <w:color w:val="000000"/>
          <w:sz w:val="24"/>
        </w:rPr>
        <w:t>以行业中20%的企业满足要求为编制原则，本标准</w:t>
      </w:r>
      <w:r w:rsidRPr="00EF283D">
        <w:rPr>
          <w:rFonts w:ascii="宋体" w:hAnsi="宋体"/>
          <w:color w:val="000000"/>
          <w:sz w:val="24"/>
        </w:rPr>
        <w:t>游离甲醛限量</w:t>
      </w:r>
      <w:r>
        <w:rPr>
          <w:rFonts w:ascii="宋体" w:hAnsi="宋体" w:hint="eastAsia"/>
          <w:color w:val="000000"/>
          <w:sz w:val="24"/>
        </w:rPr>
        <w:t>基准值</w:t>
      </w:r>
      <w:r w:rsidRPr="00EF283D">
        <w:rPr>
          <w:rFonts w:ascii="宋体" w:hAnsi="宋体" w:hint="eastAsia"/>
          <w:color w:val="000000"/>
          <w:sz w:val="24"/>
        </w:rPr>
        <w:t>制定为</w:t>
      </w:r>
      <w:r w:rsidRPr="006256AB">
        <w:rPr>
          <w:rFonts w:ascii="宋体" w:hAnsi="宋体" w:hint="eastAsia"/>
          <w:color w:val="000000"/>
          <w:sz w:val="24"/>
        </w:rPr>
        <w:t>婴幼儿用品</w:t>
      </w:r>
      <w:r w:rsidRPr="00EF283D">
        <w:rPr>
          <w:rFonts w:ascii="宋体" w:hAnsi="宋体" w:hint="eastAsia"/>
          <w:color w:val="000000"/>
          <w:sz w:val="24"/>
        </w:rPr>
        <w:t>不大于</w:t>
      </w:r>
      <w:r>
        <w:rPr>
          <w:rFonts w:ascii="宋体" w:hAnsi="宋体" w:hint="eastAsia"/>
          <w:color w:val="000000"/>
          <w:sz w:val="24"/>
        </w:rPr>
        <w:t>20 m</w:t>
      </w:r>
      <w:r w:rsidRPr="00EF283D">
        <w:rPr>
          <w:rFonts w:ascii="宋体" w:hAnsi="宋体"/>
          <w:color w:val="000000"/>
          <w:sz w:val="24"/>
        </w:rPr>
        <w:t>g/kg</w:t>
      </w:r>
      <w:r>
        <w:rPr>
          <w:rFonts w:ascii="宋体" w:hAnsi="宋体" w:hint="eastAsia"/>
          <w:color w:val="000000"/>
          <w:sz w:val="24"/>
        </w:rPr>
        <w:t>，</w:t>
      </w:r>
      <w:r w:rsidRPr="006256AB">
        <w:rPr>
          <w:rFonts w:ascii="宋体" w:hAnsi="宋体" w:hint="eastAsia"/>
          <w:color w:val="000000"/>
          <w:sz w:val="24"/>
        </w:rPr>
        <w:t>直接接触皮肤的产品和非直接接触皮肤的产品</w:t>
      </w:r>
      <w:r>
        <w:rPr>
          <w:rFonts w:ascii="宋体" w:hAnsi="宋体" w:hint="eastAsia"/>
          <w:color w:val="000000"/>
          <w:sz w:val="24"/>
        </w:rPr>
        <w:t>为不大于</w:t>
      </w:r>
      <w:r w:rsidR="00787C96">
        <w:rPr>
          <w:rFonts w:ascii="宋体" w:hAnsi="宋体"/>
          <w:color w:val="000000"/>
          <w:sz w:val="24"/>
        </w:rPr>
        <w:t>35</w:t>
      </w:r>
      <w:r>
        <w:rPr>
          <w:rFonts w:ascii="宋体" w:hAnsi="宋体" w:hint="eastAsia"/>
          <w:color w:val="000000"/>
          <w:sz w:val="24"/>
        </w:rPr>
        <w:t xml:space="preserve"> m</w:t>
      </w:r>
      <w:r w:rsidRPr="00EF283D">
        <w:rPr>
          <w:rFonts w:ascii="宋体" w:hAnsi="宋体"/>
          <w:color w:val="000000"/>
          <w:sz w:val="24"/>
        </w:rPr>
        <w:t>g/kg</w:t>
      </w:r>
      <w:r w:rsidRPr="00EF283D">
        <w:rPr>
          <w:rFonts w:ascii="宋体" w:hAnsi="宋体" w:hint="eastAsia"/>
          <w:color w:val="000000"/>
          <w:sz w:val="24"/>
        </w:rPr>
        <w:t>。</w:t>
      </w:r>
      <w:r w:rsidRPr="006256AB">
        <w:rPr>
          <w:rFonts w:ascii="宋体" w:hAnsi="宋体" w:hint="eastAsia"/>
          <w:color w:val="000000"/>
          <w:sz w:val="24"/>
        </w:rPr>
        <w:t>非</w:t>
      </w:r>
      <w:r>
        <w:rPr>
          <w:rFonts w:ascii="宋体" w:hAnsi="宋体" w:hint="eastAsia"/>
          <w:color w:val="000000"/>
          <w:sz w:val="24"/>
        </w:rPr>
        <w:t>直接接触皮肤的产品指标较国标提高了75%。</w:t>
      </w:r>
    </w:p>
    <w:p w:rsidR="00336C86" w:rsidRPr="00EF283D" w:rsidRDefault="00336C86" w:rsidP="00EF283D">
      <w:pPr>
        <w:spacing w:line="360" w:lineRule="auto"/>
        <w:ind w:firstLineChars="200" w:firstLine="480"/>
        <w:rPr>
          <w:rFonts w:ascii="宋体" w:hAnsi="宋体"/>
          <w:color w:val="000000"/>
          <w:sz w:val="24"/>
        </w:rPr>
      </w:pPr>
      <w:r w:rsidRPr="00EF283D">
        <w:rPr>
          <w:rFonts w:ascii="宋体" w:hAnsi="宋体" w:hint="eastAsia"/>
          <w:color w:val="000000"/>
          <w:sz w:val="24"/>
        </w:rPr>
        <w:lastRenderedPageBreak/>
        <w:t>1</w:t>
      </w:r>
      <w:r w:rsidR="00F332FF">
        <w:rPr>
          <w:rFonts w:ascii="宋体" w:hAnsi="宋体" w:hint="eastAsia"/>
          <w:color w:val="000000"/>
          <w:sz w:val="24"/>
        </w:rPr>
        <w:t>1</w:t>
      </w:r>
      <w:r w:rsidR="00A77BA7" w:rsidRPr="00EF283D">
        <w:rPr>
          <w:rFonts w:ascii="宋体" w:hAnsi="宋体"/>
          <w:color w:val="000000"/>
          <w:sz w:val="24"/>
        </w:rPr>
        <w:t>、</w:t>
      </w:r>
      <w:r w:rsidRPr="00EF283D">
        <w:rPr>
          <w:rFonts w:ascii="宋体" w:hAnsi="宋体"/>
          <w:color w:val="000000"/>
          <w:sz w:val="24"/>
        </w:rPr>
        <w:t>六价铬</w:t>
      </w:r>
      <w:r w:rsidR="00E77C60" w:rsidRPr="00EF283D">
        <w:rPr>
          <w:rFonts w:ascii="宋体" w:hAnsi="宋体" w:hint="eastAsia"/>
          <w:color w:val="000000"/>
          <w:sz w:val="24"/>
        </w:rPr>
        <w:t>限</w:t>
      </w:r>
      <w:r w:rsidRPr="00EF283D">
        <w:rPr>
          <w:rFonts w:ascii="宋体" w:hAnsi="宋体"/>
          <w:color w:val="000000"/>
          <w:sz w:val="24"/>
        </w:rPr>
        <w:t>量</w:t>
      </w:r>
    </w:p>
    <w:p w:rsidR="00A77BA7" w:rsidRPr="00EF283D" w:rsidRDefault="00C514E1" w:rsidP="00CA7D26">
      <w:pPr>
        <w:spacing w:line="360" w:lineRule="auto"/>
        <w:ind w:firstLineChars="200" w:firstLine="480"/>
        <w:jc w:val="left"/>
        <w:rPr>
          <w:rFonts w:ascii="宋体" w:hAnsi="宋体" w:hint="eastAsia"/>
          <w:color w:val="000000"/>
          <w:sz w:val="24"/>
        </w:rPr>
      </w:pPr>
      <w:r>
        <w:rPr>
          <w:rFonts w:ascii="宋体" w:hAnsi="宋体"/>
          <w:color w:val="000000"/>
          <w:sz w:val="24"/>
        </w:rPr>
        <w:t>在制革行业中，目前应用最广泛的是</w:t>
      </w:r>
      <w:r w:rsidRPr="00C514E1">
        <w:rPr>
          <w:rFonts w:ascii="宋体" w:hAnsi="宋体" w:hint="eastAsia"/>
          <w:color w:val="000000"/>
          <w:sz w:val="24"/>
        </w:rPr>
        <w:t>铬</w:t>
      </w:r>
      <w:proofErr w:type="gramStart"/>
      <w:r w:rsidRPr="00C514E1">
        <w:rPr>
          <w:rFonts w:ascii="宋体" w:hAnsi="宋体" w:hint="eastAsia"/>
          <w:color w:val="000000"/>
          <w:sz w:val="24"/>
        </w:rPr>
        <w:t>鞣</w:t>
      </w:r>
      <w:proofErr w:type="gramEnd"/>
      <w:r w:rsidRPr="00C514E1">
        <w:rPr>
          <w:rFonts w:ascii="宋体" w:hAnsi="宋体"/>
          <w:color w:val="000000"/>
          <w:sz w:val="24"/>
        </w:rPr>
        <w:t>法</w:t>
      </w:r>
      <w:r>
        <w:rPr>
          <w:rFonts w:ascii="宋体" w:hAnsi="宋体"/>
          <w:color w:val="000000"/>
          <w:sz w:val="24"/>
        </w:rPr>
        <w:t>，</w:t>
      </w:r>
      <w:proofErr w:type="gramStart"/>
      <w:r w:rsidR="00A77BA7" w:rsidRPr="00EF283D">
        <w:rPr>
          <w:rFonts w:ascii="宋体" w:hAnsi="宋体"/>
          <w:color w:val="000000"/>
          <w:sz w:val="24"/>
        </w:rPr>
        <w:t>铬对鞣</w:t>
      </w:r>
      <w:proofErr w:type="gramEnd"/>
      <w:r w:rsidR="00A77BA7" w:rsidRPr="00EF283D">
        <w:rPr>
          <w:rFonts w:ascii="宋体" w:hAnsi="宋体"/>
          <w:color w:val="000000"/>
          <w:sz w:val="24"/>
        </w:rPr>
        <w:t>制皮革起着很重要的作用，可以使皮革柔软富有弹性，因此是必不可少的一种鞣剂。</w:t>
      </w:r>
      <w:proofErr w:type="gramStart"/>
      <w:r w:rsidR="00A77BA7" w:rsidRPr="00EF283D">
        <w:rPr>
          <w:rFonts w:ascii="宋体" w:hAnsi="宋体"/>
          <w:color w:val="000000"/>
          <w:sz w:val="24"/>
        </w:rPr>
        <w:t>铬</w:t>
      </w:r>
      <w:proofErr w:type="gramEnd"/>
      <w:r w:rsidR="00A77BA7" w:rsidRPr="00EF283D">
        <w:rPr>
          <w:rFonts w:ascii="宋体" w:hAnsi="宋体"/>
          <w:color w:val="000000"/>
          <w:sz w:val="24"/>
        </w:rPr>
        <w:t>鞣剂因为其鞣革性能优良、操作简单、成本低廉，世界上超过80%的皮革</w:t>
      </w:r>
      <w:r w:rsidR="00513446" w:rsidRPr="00EF283D">
        <w:rPr>
          <w:rFonts w:ascii="宋体" w:hAnsi="宋体" w:hint="eastAsia"/>
          <w:color w:val="000000"/>
          <w:sz w:val="24"/>
        </w:rPr>
        <w:t>采用</w:t>
      </w:r>
      <w:r w:rsidR="00A77BA7" w:rsidRPr="00EF283D">
        <w:rPr>
          <w:rFonts w:ascii="宋体" w:hAnsi="宋体"/>
          <w:color w:val="000000"/>
          <w:sz w:val="24"/>
        </w:rPr>
        <w:t>铬鞣</w:t>
      </w:r>
      <w:r w:rsidR="00513446" w:rsidRPr="00EF283D">
        <w:rPr>
          <w:rFonts w:ascii="宋体" w:hAnsi="宋体" w:hint="eastAsia"/>
          <w:color w:val="000000"/>
          <w:sz w:val="24"/>
        </w:rPr>
        <w:t>方法鞣制</w:t>
      </w:r>
      <w:r w:rsidR="00A77BA7" w:rsidRPr="00EF283D">
        <w:rPr>
          <w:rFonts w:ascii="宋体" w:hAnsi="宋体"/>
          <w:color w:val="000000"/>
          <w:sz w:val="24"/>
        </w:rPr>
        <w:t>。</w:t>
      </w:r>
      <w:proofErr w:type="gramStart"/>
      <w:r w:rsidR="00A77BA7" w:rsidRPr="00EF283D">
        <w:rPr>
          <w:rFonts w:ascii="宋体" w:hAnsi="宋体"/>
          <w:color w:val="000000"/>
          <w:sz w:val="24"/>
        </w:rPr>
        <w:t>铬有两种</w:t>
      </w:r>
      <w:proofErr w:type="gramEnd"/>
      <w:r w:rsidR="00A77BA7" w:rsidRPr="00EF283D">
        <w:rPr>
          <w:rFonts w:ascii="宋体" w:hAnsi="宋体"/>
          <w:color w:val="000000"/>
          <w:sz w:val="24"/>
        </w:rPr>
        <w:t>价态存在，分别为三价铬和六价铬。三价铬对人没有危害，但在一定的情况下被氧化后产生的六价铬却是一种对人体有害的致癌物。六价铬的产生主要与工艺技术有关，加之制革的过程中使用了还原不彻底</w:t>
      </w:r>
      <w:proofErr w:type="gramStart"/>
      <w:r w:rsidR="00A77BA7" w:rsidRPr="00EF283D">
        <w:rPr>
          <w:rFonts w:ascii="宋体" w:hAnsi="宋体"/>
          <w:color w:val="000000"/>
          <w:sz w:val="24"/>
        </w:rPr>
        <w:t>的铬粉以及</w:t>
      </w:r>
      <w:proofErr w:type="gramEnd"/>
      <w:r w:rsidR="00A77BA7" w:rsidRPr="00EF283D">
        <w:rPr>
          <w:rFonts w:ascii="宋体" w:hAnsi="宋体"/>
          <w:color w:val="000000"/>
          <w:sz w:val="24"/>
        </w:rPr>
        <w:t>着色时使用了铬酸盐颜料等六价铬的材料，使得皮革中不可避免的残留了一定量的六价铬，另外，皮革加工过程中的高pH值浴液、高温加热、紫外线照射及为赋予皮革柔软丰满的手感而加入的含有不饱和键的加脂剂等因素的影响，会导致皮革中的三</w:t>
      </w:r>
      <w:proofErr w:type="gramStart"/>
      <w:r w:rsidR="00A77BA7" w:rsidRPr="00EF283D">
        <w:rPr>
          <w:rFonts w:ascii="宋体" w:hAnsi="宋体"/>
          <w:color w:val="000000"/>
          <w:sz w:val="24"/>
        </w:rPr>
        <w:t>价铬向</w:t>
      </w:r>
      <w:proofErr w:type="gramEnd"/>
      <w:r w:rsidR="00A77BA7" w:rsidRPr="00EF283D">
        <w:rPr>
          <w:rFonts w:ascii="宋体" w:hAnsi="宋体"/>
          <w:color w:val="000000"/>
          <w:sz w:val="24"/>
        </w:rPr>
        <w:t>六价铬转变，甚至于加快其转变速度。六价铬是有毒物质，具有致突变性和致癌性，对皮肤有强烈的损伤作用。随着人类环保意识的不断增强，绿色消费的呼声日益强烈，世界各国对皮革中的有害物质的检出限的要求越来越严格，</w:t>
      </w:r>
      <w:r w:rsidR="007219C6" w:rsidRPr="007219C6">
        <w:rPr>
          <w:rFonts w:ascii="宋体" w:hAnsi="宋体" w:hint="eastAsia"/>
          <w:color w:val="000000"/>
          <w:sz w:val="24"/>
        </w:rPr>
        <w:t>各国对皮革中的六价铬含量都有明确要求，</w:t>
      </w:r>
      <w:r w:rsidR="00A77BA7" w:rsidRPr="00EF283D">
        <w:rPr>
          <w:rFonts w:ascii="宋体" w:hAnsi="宋体"/>
          <w:color w:val="000000"/>
          <w:sz w:val="24"/>
        </w:rPr>
        <w:t>欧洲一些国家的皮革制造商（</w:t>
      </w:r>
      <w:r w:rsidR="006409D0" w:rsidRPr="00EF283D">
        <w:rPr>
          <w:rFonts w:ascii="宋体" w:hAnsi="宋体"/>
          <w:color w:val="000000"/>
          <w:sz w:val="24"/>
        </w:rPr>
        <w:t>如意大利、西班牙）</w:t>
      </w:r>
      <w:proofErr w:type="gramStart"/>
      <w:r w:rsidR="006409D0" w:rsidRPr="00EF283D">
        <w:rPr>
          <w:rFonts w:ascii="宋体" w:hAnsi="宋体"/>
          <w:color w:val="000000"/>
          <w:sz w:val="24"/>
        </w:rPr>
        <w:t>在铬处理</w:t>
      </w:r>
      <w:proofErr w:type="gramEnd"/>
      <w:r w:rsidR="006409D0" w:rsidRPr="00EF283D">
        <w:rPr>
          <w:rFonts w:ascii="宋体" w:hAnsi="宋体"/>
          <w:color w:val="000000"/>
          <w:sz w:val="24"/>
        </w:rPr>
        <w:t>方面做得比较好，虽然他们也会用到含铬</w:t>
      </w:r>
      <w:r w:rsidR="00A77BA7" w:rsidRPr="00EF283D">
        <w:rPr>
          <w:rFonts w:ascii="宋体" w:hAnsi="宋体"/>
          <w:color w:val="000000"/>
          <w:sz w:val="24"/>
        </w:rPr>
        <w:t>鞣剂，但在具体的工艺操作上</w:t>
      </w:r>
      <w:r w:rsidR="006409D0" w:rsidRPr="00EF283D">
        <w:rPr>
          <w:rFonts w:ascii="宋体" w:hAnsi="宋体" w:hint="eastAsia"/>
          <w:color w:val="000000"/>
          <w:sz w:val="24"/>
        </w:rPr>
        <w:t>能够做到很好的</w:t>
      </w:r>
      <w:r w:rsidR="00A77BA7" w:rsidRPr="00EF283D">
        <w:rPr>
          <w:rFonts w:ascii="宋体" w:hAnsi="宋体"/>
          <w:color w:val="000000"/>
          <w:sz w:val="24"/>
        </w:rPr>
        <w:t>控制，几乎检测不到六价铬</w:t>
      </w:r>
      <w:r w:rsidR="007219C6">
        <w:rPr>
          <w:rFonts w:ascii="宋体" w:hAnsi="宋体" w:hint="eastAsia"/>
          <w:color w:val="000000"/>
          <w:sz w:val="24"/>
        </w:rPr>
        <w:t>，</w:t>
      </w:r>
      <w:r w:rsidR="007219C6" w:rsidRPr="007219C6">
        <w:rPr>
          <w:rFonts w:ascii="宋体" w:hAnsi="宋体" w:hint="eastAsia"/>
          <w:color w:val="000000"/>
          <w:sz w:val="24"/>
        </w:rPr>
        <w:t>最严格的是德国，2010年德国新修订的法令规定，皮革中不得有六价铬的检出。</w:t>
      </w:r>
      <w:r w:rsidR="00A77BA7" w:rsidRPr="00EF283D">
        <w:rPr>
          <w:rFonts w:ascii="宋体" w:hAnsi="宋体"/>
          <w:color w:val="000000"/>
          <w:sz w:val="24"/>
        </w:rPr>
        <w:t>据了解，欧盟等西方国家对我国所出口的天然皮革及其制品中六价铬含量进行严格控制，2017年2月，国际标准化组织ISO对皮革中六价铬含量的检测标准进行了更新，发布ISO17075-1：2017和ISO 17075-2：2017，替代了之前的ISO 17075:2007。新标准分为两部分，分别描述了采用比色法和色谱法测定皮革中六价铬含量的方法和程序</w:t>
      </w:r>
      <w:r w:rsidR="00787C96">
        <w:rPr>
          <w:rFonts w:ascii="宋体" w:hAnsi="宋体" w:hint="eastAsia"/>
          <w:color w:val="000000"/>
          <w:sz w:val="24"/>
        </w:rPr>
        <w:t>。目前</w:t>
      </w:r>
      <w:r w:rsidR="00541621">
        <w:rPr>
          <w:rFonts w:ascii="宋体" w:hAnsi="宋体" w:hint="eastAsia"/>
          <w:color w:val="000000"/>
          <w:sz w:val="24"/>
        </w:rPr>
        <w:t>大部分企业仍采用</w:t>
      </w:r>
      <w:proofErr w:type="gramStart"/>
      <w:r w:rsidR="00787C96" w:rsidRPr="00787C96">
        <w:rPr>
          <w:rFonts w:ascii="宋体" w:hAnsi="宋体" w:hint="eastAsia"/>
          <w:color w:val="000000"/>
          <w:sz w:val="24"/>
        </w:rPr>
        <w:t>铬</w:t>
      </w:r>
      <w:proofErr w:type="gramEnd"/>
      <w:r w:rsidR="00787C96" w:rsidRPr="00787C96">
        <w:rPr>
          <w:rFonts w:ascii="宋体" w:hAnsi="宋体" w:hint="eastAsia"/>
          <w:color w:val="000000"/>
          <w:sz w:val="24"/>
        </w:rPr>
        <w:t>鞣制，为保证抗张强度，</w:t>
      </w:r>
      <w:r w:rsidR="00787C96" w:rsidRPr="00787C96">
        <w:rPr>
          <w:rFonts w:ascii="宋体" w:hAnsi="宋体"/>
          <w:color w:val="000000"/>
          <w:sz w:val="24"/>
        </w:rPr>
        <w:t>六价铬</w:t>
      </w:r>
      <w:r w:rsidR="00787C96" w:rsidRPr="00787C96">
        <w:rPr>
          <w:rFonts w:ascii="宋体" w:hAnsi="宋体" w:hint="eastAsia"/>
          <w:color w:val="000000"/>
          <w:sz w:val="24"/>
        </w:rPr>
        <w:t>限</w:t>
      </w:r>
      <w:r w:rsidR="00787C96" w:rsidRPr="00787C96">
        <w:rPr>
          <w:rFonts w:ascii="宋体" w:hAnsi="宋体"/>
          <w:color w:val="000000"/>
          <w:sz w:val="24"/>
        </w:rPr>
        <w:t>量</w:t>
      </w:r>
      <w:r w:rsidR="00787C96">
        <w:rPr>
          <w:rFonts w:ascii="宋体" w:hAnsi="宋体" w:hint="eastAsia"/>
          <w:color w:val="000000"/>
          <w:sz w:val="24"/>
        </w:rPr>
        <w:t>设定为≤5</w:t>
      </w:r>
      <w:r w:rsidR="00787C96" w:rsidRPr="00787C96">
        <w:rPr>
          <w:rFonts w:ascii="宋体" w:hAnsi="宋体" w:hint="eastAsia"/>
          <w:color w:val="000000"/>
          <w:sz w:val="24"/>
        </w:rPr>
        <w:t>.0 mg/kg</w:t>
      </w:r>
      <w:r w:rsidR="00787C96">
        <w:rPr>
          <w:rFonts w:ascii="宋体" w:hAnsi="宋体" w:hint="eastAsia"/>
          <w:color w:val="000000"/>
          <w:sz w:val="24"/>
        </w:rPr>
        <w:t>。</w:t>
      </w:r>
    </w:p>
    <w:p w:rsidR="00DD0EDF" w:rsidRPr="00EF283D" w:rsidRDefault="00336C86" w:rsidP="00EF283D">
      <w:pPr>
        <w:spacing w:line="360" w:lineRule="auto"/>
        <w:ind w:firstLineChars="200" w:firstLine="480"/>
        <w:rPr>
          <w:rFonts w:ascii="宋体" w:hAnsi="宋体"/>
          <w:color w:val="000000"/>
          <w:sz w:val="24"/>
        </w:rPr>
      </w:pPr>
      <w:r w:rsidRPr="00EF283D">
        <w:rPr>
          <w:rFonts w:ascii="宋体" w:hAnsi="宋体" w:hint="eastAsia"/>
          <w:color w:val="000000"/>
          <w:sz w:val="24"/>
        </w:rPr>
        <w:t>1</w:t>
      </w:r>
      <w:r w:rsidR="00F332FF">
        <w:rPr>
          <w:rFonts w:ascii="宋体" w:hAnsi="宋体" w:hint="eastAsia"/>
          <w:color w:val="000000"/>
          <w:sz w:val="24"/>
        </w:rPr>
        <w:t>2</w:t>
      </w:r>
      <w:r w:rsidR="00A77BA7" w:rsidRPr="00EF283D">
        <w:rPr>
          <w:rFonts w:ascii="宋体" w:hAnsi="宋体"/>
          <w:color w:val="000000"/>
          <w:sz w:val="24"/>
        </w:rPr>
        <w:t>、</w:t>
      </w:r>
      <w:r w:rsidR="00DD0EDF" w:rsidRPr="00EF283D">
        <w:rPr>
          <w:rFonts w:ascii="宋体" w:hAnsi="宋体" w:hint="eastAsia"/>
          <w:color w:val="000000"/>
          <w:sz w:val="24"/>
        </w:rPr>
        <w:t>可分解有害芳香</w:t>
      </w:r>
      <w:proofErr w:type="gramStart"/>
      <w:r w:rsidR="00DD0EDF" w:rsidRPr="00EF283D">
        <w:rPr>
          <w:rFonts w:ascii="宋体" w:hAnsi="宋体" w:hint="eastAsia"/>
          <w:color w:val="000000"/>
          <w:sz w:val="24"/>
        </w:rPr>
        <w:t>胺</w:t>
      </w:r>
      <w:proofErr w:type="gramEnd"/>
      <w:r w:rsidR="00DD0EDF" w:rsidRPr="00EF283D">
        <w:rPr>
          <w:rFonts w:ascii="宋体" w:hAnsi="宋体" w:hint="eastAsia"/>
          <w:color w:val="000000"/>
          <w:sz w:val="24"/>
        </w:rPr>
        <w:t>染料限量</w:t>
      </w:r>
    </w:p>
    <w:p w:rsidR="00A91D02" w:rsidRDefault="00DD0EDF" w:rsidP="00EF283D">
      <w:pPr>
        <w:spacing w:line="360" w:lineRule="auto"/>
        <w:ind w:firstLineChars="200" w:firstLine="480"/>
        <w:rPr>
          <w:rFonts w:ascii="宋体" w:hAnsi="宋体"/>
          <w:color w:val="000000"/>
          <w:sz w:val="24"/>
        </w:rPr>
      </w:pPr>
      <w:r w:rsidRPr="00EF283D">
        <w:rPr>
          <w:rFonts w:ascii="宋体" w:hAnsi="宋体"/>
          <w:color w:val="000000"/>
          <w:sz w:val="24"/>
        </w:rPr>
        <w:t>可分解有害芳香</w:t>
      </w:r>
      <w:proofErr w:type="gramStart"/>
      <w:r w:rsidRPr="00EF283D">
        <w:rPr>
          <w:rFonts w:ascii="宋体" w:hAnsi="宋体"/>
          <w:color w:val="000000"/>
          <w:sz w:val="24"/>
        </w:rPr>
        <w:t>胺</w:t>
      </w:r>
      <w:proofErr w:type="gramEnd"/>
      <w:r w:rsidRPr="00EF283D">
        <w:rPr>
          <w:rFonts w:ascii="宋体" w:hAnsi="宋体"/>
          <w:color w:val="000000"/>
          <w:sz w:val="24"/>
        </w:rPr>
        <w:t>染料是指由可致癌芳香胺合成的染料，即人们常说的“禁用偶氮染料”，是一种对人体有害的化学合成染料。染料分子结构中，凡是含有偶氮基的统称为偶氮染料，其中偶氮基常与一个</w:t>
      </w:r>
      <w:proofErr w:type="gramStart"/>
      <w:r w:rsidRPr="00EF283D">
        <w:rPr>
          <w:rFonts w:ascii="宋体" w:hAnsi="宋体"/>
          <w:color w:val="000000"/>
          <w:sz w:val="24"/>
        </w:rPr>
        <w:t>芳香环</w:t>
      </w:r>
      <w:proofErr w:type="gramEnd"/>
      <w:r w:rsidRPr="00EF283D">
        <w:rPr>
          <w:rFonts w:ascii="宋体" w:hAnsi="宋体"/>
          <w:color w:val="000000"/>
          <w:sz w:val="24"/>
        </w:rPr>
        <w:t>系统相连构成一个轭体系而作为染料的发色体。偶氮染料在一定条件下，可分解还原出具有致癌性的</w:t>
      </w:r>
      <w:r w:rsidR="00E918A7">
        <w:rPr>
          <w:rFonts w:ascii="宋体" w:hAnsi="宋体" w:hint="eastAsia"/>
          <w:color w:val="000000"/>
          <w:sz w:val="24"/>
        </w:rPr>
        <w:t>二十</w:t>
      </w:r>
      <w:r w:rsidRPr="00EF283D">
        <w:rPr>
          <w:rFonts w:ascii="宋体" w:hAnsi="宋体"/>
          <w:color w:val="000000"/>
          <w:sz w:val="24"/>
        </w:rPr>
        <w:t>多种芳香胺类，这种染料在与人体长期接触的过程中，其有害成分被皮肤吸收，并在人体内扩散，然后与人体正常新陈代谢过程中释放的物质混合起来，发生还</w:t>
      </w:r>
      <w:r w:rsidRPr="00EF283D">
        <w:rPr>
          <w:rFonts w:ascii="宋体" w:hAnsi="宋体"/>
          <w:color w:val="000000"/>
          <w:sz w:val="24"/>
        </w:rPr>
        <w:lastRenderedPageBreak/>
        <w:t>原反应。在特殊条件下分解产生</w:t>
      </w:r>
      <w:r w:rsidR="00E918A7">
        <w:rPr>
          <w:rFonts w:ascii="宋体" w:hAnsi="宋体" w:hint="eastAsia"/>
          <w:color w:val="000000"/>
          <w:sz w:val="24"/>
        </w:rPr>
        <w:t>二十</w:t>
      </w:r>
      <w:r w:rsidRPr="00EF283D">
        <w:rPr>
          <w:rFonts w:ascii="宋体" w:hAnsi="宋体"/>
          <w:color w:val="000000"/>
          <w:sz w:val="24"/>
        </w:rPr>
        <w:t>多种致癌芳香胺，形成致癌芳香</w:t>
      </w:r>
      <w:proofErr w:type="gramStart"/>
      <w:r w:rsidRPr="00EF283D">
        <w:rPr>
          <w:rFonts w:ascii="宋体" w:hAnsi="宋体"/>
          <w:color w:val="000000"/>
          <w:sz w:val="24"/>
        </w:rPr>
        <w:t>胺</w:t>
      </w:r>
      <w:proofErr w:type="gramEnd"/>
      <w:r w:rsidRPr="00EF283D">
        <w:rPr>
          <w:rFonts w:ascii="宋体" w:hAnsi="宋体"/>
          <w:color w:val="000000"/>
          <w:sz w:val="24"/>
        </w:rPr>
        <w:t>化合物，经过活化作用而改变人体的DNA结构，引起病变和诱发恶性肿瘤物质，导致膀胱癌、输尿管癌、肾盂癌等恶性疾病。除了伤害人体健康之外，在生产“禁用偶氮染料”的过程中还会大量排污，由此造成严重的环境污染。</w:t>
      </w:r>
    </w:p>
    <w:p w:rsidR="00DD0EDF" w:rsidRPr="00EF283D" w:rsidRDefault="00DD0EDF" w:rsidP="00EF283D">
      <w:pPr>
        <w:spacing w:line="360" w:lineRule="auto"/>
        <w:ind w:firstLineChars="200" w:firstLine="480"/>
        <w:rPr>
          <w:rFonts w:ascii="宋体" w:hAnsi="宋体"/>
          <w:color w:val="000000"/>
          <w:sz w:val="24"/>
        </w:rPr>
      </w:pPr>
      <w:r w:rsidRPr="00EF283D">
        <w:rPr>
          <w:rFonts w:ascii="宋体" w:hAnsi="宋体"/>
          <w:color w:val="000000"/>
          <w:sz w:val="24"/>
        </w:rPr>
        <w:t>GB 20400</w:t>
      </w:r>
      <w:r w:rsidRPr="00EF283D">
        <w:rPr>
          <w:rFonts w:ascii="宋体" w:hAnsi="宋体" w:hint="eastAsia"/>
          <w:color w:val="000000"/>
          <w:sz w:val="24"/>
        </w:rPr>
        <w:t>-2006</w:t>
      </w:r>
      <w:r w:rsidRPr="00EF283D">
        <w:rPr>
          <w:rFonts w:ascii="宋体" w:hAnsi="宋体"/>
          <w:color w:val="000000"/>
          <w:sz w:val="24"/>
        </w:rPr>
        <w:t>标准</w:t>
      </w:r>
      <w:r w:rsidRPr="00EF283D">
        <w:rPr>
          <w:rFonts w:ascii="宋体" w:hAnsi="宋体" w:hint="eastAsia"/>
          <w:color w:val="000000"/>
          <w:sz w:val="24"/>
        </w:rPr>
        <w:t>对</w:t>
      </w:r>
      <w:r w:rsidRPr="00EF283D">
        <w:rPr>
          <w:rFonts w:ascii="宋体" w:hAnsi="宋体"/>
          <w:color w:val="000000"/>
          <w:sz w:val="24"/>
        </w:rPr>
        <w:t>有害芳香</w:t>
      </w:r>
      <w:proofErr w:type="gramStart"/>
      <w:r w:rsidRPr="00EF283D">
        <w:rPr>
          <w:rFonts w:ascii="宋体" w:hAnsi="宋体"/>
          <w:color w:val="000000"/>
          <w:sz w:val="24"/>
        </w:rPr>
        <w:t>胺</w:t>
      </w:r>
      <w:proofErr w:type="gramEnd"/>
      <w:r w:rsidRPr="00EF283D">
        <w:rPr>
          <w:rFonts w:ascii="宋体" w:hAnsi="宋体" w:hint="eastAsia"/>
          <w:color w:val="000000"/>
          <w:sz w:val="24"/>
        </w:rPr>
        <w:t>物质限量为30</w:t>
      </w:r>
      <w:r w:rsidRPr="00EF283D">
        <w:rPr>
          <w:rFonts w:ascii="宋体" w:hAnsi="宋体"/>
          <w:color w:val="000000"/>
          <w:sz w:val="24"/>
        </w:rPr>
        <w:t>mg/kg</w:t>
      </w:r>
      <w:r w:rsidRPr="00EF283D">
        <w:rPr>
          <w:rFonts w:ascii="宋体" w:hAnsi="宋体" w:hint="eastAsia"/>
          <w:color w:val="000000"/>
          <w:sz w:val="24"/>
        </w:rPr>
        <w:t>，以行业中20%的企业满足要求的最为编制原则，本标准</w:t>
      </w:r>
      <w:r w:rsidRPr="00EF283D">
        <w:rPr>
          <w:rFonts w:ascii="宋体" w:hAnsi="宋体"/>
          <w:color w:val="000000"/>
          <w:sz w:val="24"/>
        </w:rPr>
        <w:t>有害芳香胺染料限量</w:t>
      </w:r>
      <w:r w:rsidRPr="00EF283D">
        <w:rPr>
          <w:rFonts w:ascii="宋体" w:hAnsi="宋体" w:hint="eastAsia"/>
          <w:color w:val="000000"/>
          <w:sz w:val="24"/>
        </w:rPr>
        <w:t>基准值可制定为不大于</w:t>
      </w:r>
      <w:r w:rsidR="002F1F86">
        <w:rPr>
          <w:rFonts w:ascii="宋体" w:hAnsi="宋体" w:hint="eastAsia"/>
          <w:color w:val="000000"/>
          <w:sz w:val="24"/>
        </w:rPr>
        <w:t>20</w:t>
      </w:r>
      <w:r w:rsidRPr="00EF283D">
        <w:rPr>
          <w:rFonts w:ascii="宋体" w:hAnsi="宋体"/>
          <w:color w:val="000000"/>
          <w:sz w:val="24"/>
        </w:rPr>
        <w:t>mg/kg</w:t>
      </w:r>
      <w:r w:rsidRPr="00EF283D">
        <w:rPr>
          <w:rFonts w:ascii="宋体" w:hAnsi="宋体" w:hint="eastAsia"/>
          <w:color w:val="000000"/>
          <w:sz w:val="24"/>
        </w:rPr>
        <w:t>。</w:t>
      </w:r>
      <w:r w:rsidR="007C092A">
        <w:rPr>
          <w:rFonts w:ascii="宋体" w:hAnsi="宋体" w:hint="eastAsia"/>
          <w:color w:val="000000"/>
          <w:sz w:val="24"/>
        </w:rPr>
        <w:t>目前，</w:t>
      </w:r>
      <w:r w:rsidRPr="00EF283D">
        <w:rPr>
          <w:rFonts w:ascii="宋体" w:hAnsi="宋体"/>
          <w:color w:val="000000"/>
          <w:sz w:val="24"/>
        </w:rPr>
        <w:t>企业使用不含偶氮致癌物的染料，使用转鼓染色，成品</w:t>
      </w:r>
      <w:r w:rsidRPr="00EF283D">
        <w:rPr>
          <w:rFonts w:ascii="宋体" w:hAnsi="宋体" w:hint="eastAsia"/>
          <w:color w:val="000000"/>
          <w:sz w:val="24"/>
        </w:rPr>
        <w:t>中有害物质大大降低</w:t>
      </w:r>
      <w:r w:rsidRPr="00EF283D">
        <w:rPr>
          <w:rFonts w:ascii="宋体" w:hAnsi="宋体"/>
          <w:color w:val="000000"/>
          <w:sz w:val="24"/>
        </w:rPr>
        <w:t>，且使用寿命周期较长，报废后可回收利用，并可在自然界降解，对自然环境影响基本无影响。</w:t>
      </w:r>
      <w:bookmarkStart w:id="1" w:name="ref_1"/>
      <w:bookmarkEnd w:id="1"/>
      <w:r w:rsidRPr="00EF283D">
        <w:rPr>
          <w:rFonts w:ascii="宋体" w:hAnsi="宋体"/>
          <w:color w:val="000000"/>
          <w:sz w:val="24"/>
        </w:rPr>
        <w:t>为确定产品有害物质含量，标准起草单位会同上下游企业，选取不同批次的皮革和服装进行测试，</w:t>
      </w:r>
      <w:r w:rsidRPr="00EF283D">
        <w:rPr>
          <w:rFonts w:ascii="宋体" w:hAnsi="宋体" w:hint="eastAsia"/>
          <w:color w:val="000000"/>
          <w:sz w:val="24"/>
        </w:rPr>
        <w:t>产品</w:t>
      </w:r>
      <w:r w:rsidRPr="00EF283D">
        <w:rPr>
          <w:rFonts w:ascii="宋体" w:hAnsi="宋体"/>
          <w:color w:val="000000"/>
          <w:sz w:val="24"/>
        </w:rPr>
        <w:t>可分解有害芳香</w:t>
      </w:r>
      <w:proofErr w:type="gramStart"/>
      <w:r w:rsidRPr="00EF283D">
        <w:rPr>
          <w:rFonts w:ascii="宋体" w:hAnsi="宋体"/>
          <w:color w:val="000000"/>
          <w:sz w:val="24"/>
        </w:rPr>
        <w:t>胺</w:t>
      </w:r>
      <w:proofErr w:type="gramEnd"/>
      <w:r w:rsidRPr="00EF283D">
        <w:rPr>
          <w:rFonts w:ascii="宋体" w:hAnsi="宋体"/>
          <w:color w:val="000000"/>
          <w:sz w:val="24"/>
        </w:rPr>
        <w:t>染料的检测结果为“未检出”。</w:t>
      </w:r>
    </w:p>
    <w:p w:rsidR="001A11BB" w:rsidRDefault="00534CE7" w:rsidP="001A11BB">
      <w:pPr>
        <w:spacing w:line="360" w:lineRule="auto"/>
        <w:ind w:firstLineChars="200" w:firstLine="480"/>
        <w:rPr>
          <w:rFonts w:ascii="宋体" w:hAnsi="宋体"/>
          <w:color w:val="000000"/>
          <w:sz w:val="24"/>
        </w:rPr>
      </w:pPr>
      <w:r>
        <w:rPr>
          <w:rFonts w:ascii="宋体" w:hAnsi="宋体" w:hint="eastAsia"/>
          <w:color w:val="000000"/>
          <w:sz w:val="24"/>
        </w:rPr>
        <w:t>13</w:t>
      </w:r>
      <w:r w:rsidR="00DD0EDF" w:rsidRPr="00EF283D">
        <w:rPr>
          <w:rFonts w:ascii="宋体" w:hAnsi="宋体" w:hint="eastAsia"/>
          <w:color w:val="000000"/>
          <w:sz w:val="24"/>
        </w:rPr>
        <w:t>、撕裂力</w:t>
      </w:r>
    </w:p>
    <w:p w:rsidR="00EF283D" w:rsidRPr="00EF283D" w:rsidRDefault="001A11BB" w:rsidP="00DF6FFF">
      <w:pPr>
        <w:spacing w:line="360" w:lineRule="auto"/>
        <w:ind w:firstLineChars="200" w:firstLine="480"/>
        <w:rPr>
          <w:rFonts w:ascii="宋体" w:hAnsi="宋体"/>
          <w:color w:val="000000"/>
          <w:sz w:val="24"/>
        </w:rPr>
      </w:pPr>
      <w:r>
        <w:rPr>
          <w:rFonts w:ascii="宋体" w:hAnsi="宋体" w:hint="eastAsia"/>
          <w:color w:val="000000"/>
          <w:sz w:val="24"/>
        </w:rPr>
        <w:t>皮革的撕裂力是重要的质量指标，测试已有裂口的革试样在外力作用下再被撕开的强度。撕裂力的单位是N，基本反映了皮革的耐用性能，如果皮革没有较好的耐撕裂性</w:t>
      </w:r>
      <w:r w:rsidR="00CF0160">
        <w:rPr>
          <w:rFonts w:ascii="宋体" w:hAnsi="宋体" w:hint="eastAsia"/>
          <w:color w:val="000000"/>
          <w:sz w:val="24"/>
        </w:rPr>
        <w:t>能，会影响皮革服装的穿着寿命。了解皮革在外力下的耐撕裂性能，可以通过特殊的设计和加工方法使皮革服装在穿着过程中针线缝制和</w:t>
      </w:r>
      <w:proofErr w:type="gramStart"/>
      <w:r>
        <w:rPr>
          <w:rFonts w:ascii="宋体" w:hAnsi="宋体" w:hint="eastAsia"/>
          <w:color w:val="000000"/>
          <w:sz w:val="24"/>
        </w:rPr>
        <w:t>胶粘处不易</w:t>
      </w:r>
      <w:proofErr w:type="gramEnd"/>
      <w:r>
        <w:rPr>
          <w:rFonts w:ascii="宋体" w:hAnsi="宋体" w:hint="eastAsia"/>
          <w:color w:val="000000"/>
          <w:sz w:val="24"/>
        </w:rPr>
        <w:t>损坏。</w:t>
      </w:r>
      <w:r w:rsidR="00EF283D" w:rsidRPr="00EF283D">
        <w:rPr>
          <w:rFonts w:ascii="宋体" w:hAnsi="宋体" w:hint="eastAsia"/>
          <w:color w:val="000000"/>
          <w:sz w:val="24"/>
        </w:rPr>
        <w:t>QB/T 1872标准要求羊皮革撕裂力不小于11N；猪、牛、马、骡皮革撕裂力不小于13N；</w:t>
      </w:r>
      <w:proofErr w:type="gramStart"/>
      <w:r w:rsidR="00EF283D" w:rsidRPr="00EF283D">
        <w:rPr>
          <w:rFonts w:ascii="宋体" w:hAnsi="宋体" w:hint="eastAsia"/>
          <w:color w:val="000000"/>
          <w:sz w:val="24"/>
        </w:rPr>
        <w:t>剖层革及其</w:t>
      </w:r>
      <w:proofErr w:type="gramEnd"/>
      <w:r w:rsidR="00EF283D" w:rsidRPr="00EF283D">
        <w:rPr>
          <w:rFonts w:ascii="宋体" w:hAnsi="宋体" w:hint="eastAsia"/>
          <w:color w:val="000000"/>
          <w:sz w:val="24"/>
        </w:rPr>
        <w:t>他小动物皮革撕裂力不小于9N</w:t>
      </w:r>
      <w:r w:rsidR="00EF283D">
        <w:rPr>
          <w:rFonts w:ascii="宋体" w:hAnsi="宋体" w:hint="eastAsia"/>
          <w:color w:val="000000"/>
          <w:sz w:val="24"/>
        </w:rPr>
        <w:t>，同时标准要求</w:t>
      </w:r>
      <w:r w:rsidR="00EF283D" w:rsidRPr="00EF283D">
        <w:rPr>
          <w:rFonts w:ascii="宋体" w:hAnsi="宋体" w:hint="eastAsia"/>
          <w:color w:val="000000"/>
          <w:sz w:val="24"/>
        </w:rPr>
        <w:t>厚度不大于0.5mm的羊、猪、牛、马、骡皮革，撕裂强度应符合</w:t>
      </w:r>
      <w:proofErr w:type="gramStart"/>
      <w:r w:rsidR="00EF283D" w:rsidRPr="00EF283D">
        <w:rPr>
          <w:rFonts w:ascii="宋体" w:hAnsi="宋体" w:hint="eastAsia"/>
          <w:color w:val="000000"/>
          <w:sz w:val="24"/>
        </w:rPr>
        <w:t>剖层革及</w:t>
      </w:r>
      <w:proofErr w:type="gramEnd"/>
      <w:r w:rsidR="00EF283D" w:rsidRPr="00EF283D">
        <w:rPr>
          <w:rFonts w:ascii="宋体" w:hAnsi="宋体" w:hint="eastAsia"/>
          <w:color w:val="000000"/>
          <w:sz w:val="24"/>
        </w:rPr>
        <w:t>其他小动物皮革的规定。</w:t>
      </w:r>
      <w:r w:rsidR="00DF6FFF" w:rsidRPr="00DF6FFF">
        <w:rPr>
          <w:rFonts w:ascii="宋体" w:hAnsi="宋体" w:hint="eastAsia"/>
          <w:color w:val="000000"/>
          <w:sz w:val="24"/>
        </w:rPr>
        <w:t>在鞣制过程中添加</w:t>
      </w:r>
      <w:r w:rsidR="00AA7E3F">
        <w:rPr>
          <w:rFonts w:ascii="宋体" w:hAnsi="宋体" w:hint="eastAsia"/>
          <w:color w:val="000000"/>
          <w:sz w:val="24"/>
        </w:rPr>
        <w:t>特殊的</w:t>
      </w:r>
      <w:r w:rsidR="00DF6FFF" w:rsidRPr="00DF6FFF">
        <w:rPr>
          <w:rFonts w:ascii="宋体" w:hAnsi="宋体" w:hint="eastAsia"/>
          <w:color w:val="000000"/>
          <w:sz w:val="24"/>
        </w:rPr>
        <w:t>鞣</w:t>
      </w:r>
      <w:r w:rsidR="00AA7E3F">
        <w:rPr>
          <w:rFonts w:ascii="宋体" w:hAnsi="宋体" w:hint="eastAsia"/>
          <w:color w:val="000000"/>
          <w:sz w:val="24"/>
        </w:rPr>
        <w:t>制剂能</w:t>
      </w:r>
      <w:r w:rsidR="00DF6FFF" w:rsidRPr="00DF6FFF">
        <w:rPr>
          <w:rFonts w:ascii="宋体" w:hAnsi="宋体" w:hint="eastAsia"/>
          <w:color w:val="000000"/>
          <w:sz w:val="24"/>
        </w:rPr>
        <w:t>提高皮革对浸</w:t>
      </w:r>
      <w:proofErr w:type="gramStart"/>
      <w:r w:rsidR="00DF6FFF" w:rsidRPr="00DF6FFF">
        <w:rPr>
          <w:rFonts w:ascii="宋体" w:hAnsi="宋体" w:hint="eastAsia"/>
          <w:color w:val="000000"/>
          <w:sz w:val="24"/>
        </w:rPr>
        <w:t>鞣</w:t>
      </w:r>
      <w:proofErr w:type="gramEnd"/>
      <w:r w:rsidR="00DF6FFF" w:rsidRPr="00DF6FFF">
        <w:rPr>
          <w:rFonts w:ascii="宋体" w:hAnsi="宋体" w:hint="eastAsia"/>
          <w:color w:val="000000"/>
          <w:sz w:val="24"/>
        </w:rPr>
        <w:t>液中铬鞣剂的吸收，增加皮革丰满性，提高皮革的抗撕裂强度</w:t>
      </w:r>
      <w:r w:rsidR="00AB4A33">
        <w:rPr>
          <w:rFonts w:ascii="宋体" w:hAnsi="宋体" w:hint="eastAsia"/>
          <w:color w:val="000000"/>
          <w:sz w:val="24"/>
        </w:rPr>
        <w:t>，企业通过实践，产品的耐撕裂力</w:t>
      </w:r>
      <w:r w:rsidR="000A4CD3">
        <w:rPr>
          <w:rFonts w:ascii="宋体" w:hAnsi="宋体" w:hint="eastAsia"/>
          <w:color w:val="000000"/>
          <w:sz w:val="24"/>
        </w:rPr>
        <w:t>有了明显</w:t>
      </w:r>
      <w:r w:rsidR="00AB4A33">
        <w:rPr>
          <w:rFonts w:ascii="宋体" w:hAnsi="宋体" w:hint="eastAsia"/>
          <w:color w:val="000000"/>
          <w:sz w:val="24"/>
        </w:rPr>
        <w:t>提升</w:t>
      </w:r>
      <w:r w:rsidR="00DF6FFF" w:rsidRPr="00DF6FFF">
        <w:rPr>
          <w:rFonts w:ascii="宋体" w:hAnsi="宋体" w:hint="eastAsia"/>
          <w:color w:val="000000"/>
          <w:sz w:val="24"/>
        </w:rPr>
        <w:t>。</w:t>
      </w:r>
      <w:r w:rsidR="003D0B8A">
        <w:rPr>
          <w:rFonts w:ascii="宋体" w:hAnsi="宋体" w:hint="eastAsia"/>
          <w:color w:val="000000"/>
          <w:sz w:val="24"/>
        </w:rPr>
        <w:t>本标准要求</w:t>
      </w:r>
      <w:r w:rsidR="003D0B8A" w:rsidRPr="00EF283D">
        <w:rPr>
          <w:rFonts w:ascii="宋体" w:hAnsi="宋体" w:hint="eastAsia"/>
          <w:color w:val="000000"/>
          <w:sz w:val="24"/>
        </w:rPr>
        <w:t>羊皮革撕裂力不小于</w:t>
      </w:r>
      <w:r w:rsidR="00534CE7">
        <w:rPr>
          <w:rFonts w:ascii="宋体" w:hAnsi="宋体" w:hint="eastAsia"/>
          <w:color w:val="000000"/>
          <w:sz w:val="24"/>
        </w:rPr>
        <w:t>20</w:t>
      </w:r>
      <w:r w:rsidR="003D0B8A" w:rsidRPr="00EF283D">
        <w:rPr>
          <w:rFonts w:ascii="宋体" w:hAnsi="宋体" w:hint="eastAsia"/>
          <w:color w:val="000000"/>
          <w:sz w:val="24"/>
        </w:rPr>
        <w:t>N；猪、</w:t>
      </w:r>
      <w:r w:rsidR="000A4CD3">
        <w:rPr>
          <w:rFonts w:ascii="宋体" w:hAnsi="宋体" w:hint="eastAsia"/>
          <w:color w:val="000000"/>
          <w:sz w:val="24"/>
        </w:rPr>
        <w:t>马</w:t>
      </w:r>
      <w:r w:rsidR="003D0B8A" w:rsidRPr="00EF283D">
        <w:rPr>
          <w:rFonts w:ascii="宋体" w:hAnsi="宋体" w:hint="eastAsia"/>
          <w:color w:val="000000"/>
          <w:sz w:val="24"/>
        </w:rPr>
        <w:t>皮革撕裂力不小于</w:t>
      </w:r>
      <w:r w:rsidR="000A4CD3">
        <w:rPr>
          <w:rFonts w:ascii="宋体" w:hAnsi="宋体" w:hint="eastAsia"/>
          <w:color w:val="000000"/>
          <w:sz w:val="24"/>
        </w:rPr>
        <w:t>25</w:t>
      </w:r>
      <w:r w:rsidR="003D0B8A" w:rsidRPr="00EF283D">
        <w:rPr>
          <w:rFonts w:ascii="宋体" w:hAnsi="宋体" w:hint="eastAsia"/>
          <w:color w:val="000000"/>
          <w:sz w:val="24"/>
        </w:rPr>
        <w:t>N；</w:t>
      </w:r>
      <w:r w:rsidR="000A4CD3">
        <w:rPr>
          <w:rFonts w:ascii="宋体" w:hAnsi="宋体" w:hint="eastAsia"/>
          <w:color w:val="000000"/>
          <w:sz w:val="24"/>
        </w:rPr>
        <w:t>分别比行业标准提高了82%和</w:t>
      </w:r>
      <w:r w:rsidR="00174CEA">
        <w:rPr>
          <w:rFonts w:ascii="宋体" w:hAnsi="宋体" w:hint="eastAsia"/>
          <w:color w:val="000000"/>
          <w:sz w:val="24"/>
        </w:rPr>
        <w:t>92%</w:t>
      </w:r>
      <w:r w:rsidR="003D0B8A" w:rsidRPr="00EF283D">
        <w:rPr>
          <w:rFonts w:ascii="宋体" w:hAnsi="宋体" w:hint="eastAsia"/>
          <w:color w:val="000000"/>
          <w:sz w:val="24"/>
        </w:rPr>
        <w:t>。</w:t>
      </w:r>
    </w:p>
    <w:p w:rsidR="00DD0EDF" w:rsidRDefault="00534CE7" w:rsidP="00EF283D">
      <w:pPr>
        <w:spacing w:line="360" w:lineRule="auto"/>
        <w:ind w:firstLineChars="200" w:firstLine="480"/>
        <w:rPr>
          <w:rFonts w:ascii="宋体" w:hAnsi="宋体"/>
          <w:color w:val="000000"/>
          <w:sz w:val="24"/>
        </w:rPr>
      </w:pPr>
      <w:r>
        <w:rPr>
          <w:rFonts w:ascii="宋体" w:hAnsi="宋体" w:hint="eastAsia"/>
          <w:color w:val="000000"/>
          <w:sz w:val="24"/>
        </w:rPr>
        <w:t>14</w:t>
      </w:r>
      <w:r w:rsidR="00DD0EDF" w:rsidRPr="00EF283D">
        <w:rPr>
          <w:rFonts w:ascii="宋体" w:hAnsi="宋体" w:hint="eastAsia"/>
          <w:color w:val="000000"/>
          <w:sz w:val="24"/>
        </w:rPr>
        <w:t>、摩擦色牢度</w:t>
      </w:r>
    </w:p>
    <w:p w:rsidR="003218F7" w:rsidRDefault="005F7E3F" w:rsidP="00B02897">
      <w:pPr>
        <w:spacing w:line="360" w:lineRule="auto"/>
        <w:ind w:firstLineChars="200" w:firstLine="480"/>
        <w:rPr>
          <w:rFonts w:ascii="宋体" w:hAnsi="宋体"/>
          <w:color w:val="000000"/>
          <w:sz w:val="24"/>
        </w:rPr>
      </w:pPr>
      <w:r w:rsidRPr="005F7E3F">
        <w:rPr>
          <w:rFonts w:ascii="宋体" w:hAnsi="宋体" w:hint="eastAsia"/>
          <w:color w:val="000000"/>
          <w:sz w:val="24"/>
        </w:rPr>
        <w:t>摩擦色牢度是皮革受摩擦作用，皮革表面颜色、涂层发生变化或转移的程度，是衡量皮革是否脱色的指标，也是服装用皮革的重要检验项目。</w:t>
      </w:r>
      <w:r w:rsidR="003F4B22" w:rsidRPr="005F7E3F">
        <w:rPr>
          <w:rFonts w:ascii="宋体" w:hAnsi="宋体" w:hint="eastAsia"/>
          <w:color w:val="000000"/>
          <w:sz w:val="24"/>
        </w:rPr>
        <w:t>摩擦色牢度</w:t>
      </w:r>
      <w:r w:rsidRPr="005F7E3F">
        <w:rPr>
          <w:rFonts w:ascii="宋体" w:hAnsi="宋体" w:hint="eastAsia"/>
          <w:color w:val="000000"/>
          <w:sz w:val="24"/>
        </w:rPr>
        <w:t>如果未达到要求</w:t>
      </w:r>
      <w:r w:rsidR="004C6E8E">
        <w:rPr>
          <w:rFonts w:ascii="宋体" w:hAnsi="宋体" w:hint="eastAsia"/>
          <w:color w:val="000000"/>
          <w:sz w:val="24"/>
        </w:rPr>
        <w:t>，</w:t>
      </w:r>
      <w:r w:rsidRPr="005F7E3F">
        <w:rPr>
          <w:rFonts w:ascii="宋体" w:hAnsi="宋体" w:hint="eastAsia"/>
          <w:color w:val="000000"/>
          <w:sz w:val="24"/>
        </w:rPr>
        <w:t>可能引起颜色迁移到其他服装上或</w:t>
      </w:r>
      <w:r w:rsidR="003F4B22" w:rsidRPr="005F7E3F">
        <w:rPr>
          <w:rFonts w:ascii="宋体" w:hAnsi="宋体" w:hint="eastAsia"/>
          <w:color w:val="000000"/>
          <w:sz w:val="24"/>
        </w:rPr>
        <w:t>皮肤上，</w:t>
      </w:r>
      <w:r w:rsidRPr="005F7E3F">
        <w:rPr>
          <w:rFonts w:ascii="宋体" w:hAnsi="宋体" w:hint="eastAsia"/>
          <w:color w:val="000000"/>
          <w:sz w:val="24"/>
        </w:rPr>
        <w:t>皮革</w:t>
      </w:r>
      <w:r w:rsidR="003F4B22" w:rsidRPr="005F7E3F">
        <w:rPr>
          <w:rFonts w:ascii="宋体" w:hAnsi="宋体" w:hint="eastAsia"/>
          <w:color w:val="000000"/>
          <w:sz w:val="24"/>
        </w:rPr>
        <w:t>容易掉色，影响美观、危害健康。摩擦色牢度检验时用标准规定的白色衬布或白色毛粘，在一定的压力(测试</w:t>
      </w:r>
      <w:proofErr w:type="gramStart"/>
      <w:r w:rsidR="003F4B22" w:rsidRPr="005F7E3F">
        <w:rPr>
          <w:rFonts w:ascii="宋体" w:hAnsi="宋体" w:hint="eastAsia"/>
          <w:color w:val="000000"/>
          <w:sz w:val="24"/>
        </w:rPr>
        <w:t>头质量</w:t>
      </w:r>
      <w:proofErr w:type="gramEnd"/>
      <w:r w:rsidR="003F4B22" w:rsidRPr="005F7E3F">
        <w:rPr>
          <w:rFonts w:ascii="宋体" w:hAnsi="宋体" w:hint="eastAsia"/>
          <w:color w:val="000000"/>
          <w:sz w:val="24"/>
        </w:rPr>
        <w:t>500g、1000g)下，在皮革表面进行往复式摩擦(以干的白色衬</w:t>
      </w:r>
      <w:r w:rsidR="003F4B22" w:rsidRPr="005F7E3F">
        <w:rPr>
          <w:rFonts w:ascii="宋体" w:hAnsi="宋体" w:hint="eastAsia"/>
          <w:color w:val="000000"/>
          <w:sz w:val="24"/>
        </w:rPr>
        <w:lastRenderedPageBreak/>
        <w:t>布或白色毛</w:t>
      </w:r>
      <w:proofErr w:type="gramStart"/>
      <w:r w:rsidR="003F4B22" w:rsidRPr="005F7E3F">
        <w:rPr>
          <w:rFonts w:ascii="宋体" w:hAnsi="宋体" w:hint="eastAsia"/>
          <w:color w:val="000000"/>
          <w:sz w:val="24"/>
        </w:rPr>
        <w:t>粘进</w:t>
      </w:r>
      <w:proofErr w:type="gramEnd"/>
      <w:r w:rsidR="003F4B22" w:rsidRPr="005F7E3F">
        <w:rPr>
          <w:rFonts w:ascii="宋体" w:hAnsi="宋体" w:hint="eastAsia"/>
          <w:color w:val="000000"/>
          <w:sz w:val="24"/>
        </w:rPr>
        <w:t>行往复摩擦为干擦，以湿的白色衬布或白色毛</w:t>
      </w:r>
      <w:proofErr w:type="gramStart"/>
      <w:r w:rsidR="003F4B22" w:rsidRPr="005F7E3F">
        <w:rPr>
          <w:rFonts w:ascii="宋体" w:hAnsi="宋体" w:hint="eastAsia"/>
          <w:color w:val="000000"/>
          <w:sz w:val="24"/>
        </w:rPr>
        <w:t>粘进</w:t>
      </w:r>
      <w:proofErr w:type="gramEnd"/>
      <w:r w:rsidR="003F4B22" w:rsidRPr="005F7E3F">
        <w:rPr>
          <w:rFonts w:ascii="宋体" w:hAnsi="宋体" w:hint="eastAsia"/>
          <w:color w:val="000000"/>
          <w:sz w:val="24"/>
        </w:rPr>
        <w:t>行往复摩擦为湿擦)，并用标准灰色样卡评定皮革颜色的变化和白色衬布或白色毛粘的</w:t>
      </w:r>
      <w:proofErr w:type="gramStart"/>
      <w:r w:rsidR="003F4B22" w:rsidRPr="005F7E3F">
        <w:rPr>
          <w:rFonts w:ascii="宋体" w:hAnsi="宋体" w:hint="eastAsia"/>
          <w:color w:val="000000"/>
          <w:sz w:val="24"/>
        </w:rPr>
        <w:t>沾</w:t>
      </w:r>
      <w:proofErr w:type="gramEnd"/>
      <w:r w:rsidR="003F4B22" w:rsidRPr="005F7E3F">
        <w:rPr>
          <w:rFonts w:ascii="宋体" w:hAnsi="宋体" w:hint="eastAsia"/>
          <w:color w:val="000000"/>
          <w:sz w:val="24"/>
        </w:rPr>
        <w:t>污</w:t>
      </w:r>
      <w:r w:rsidRPr="005F7E3F">
        <w:rPr>
          <w:rFonts w:ascii="宋体" w:hAnsi="宋体" w:hint="eastAsia"/>
          <w:color w:val="000000"/>
          <w:sz w:val="24"/>
        </w:rPr>
        <w:t>情况</w:t>
      </w:r>
      <w:r w:rsidR="009742B2">
        <w:rPr>
          <w:rFonts w:ascii="宋体" w:hAnsi="宋体" w:hint="eastAsia"/>
          <w:color w:val="000000"/>
          <w:sz w:val="24"/>
        </w:rPr>
        <w:t>。</w:t>
      </w:r>
      <w:r w:rsidR="003218F7" w:rsidRPr="00EF283D">
        <w:rPr>
          <w:rFonts w:ascii="宋体" w:hAnsi="宋体" w:hint="eastAsia"/>
          <w:color w:val="000000"/>
          <w:sz w:val="24"/>
        </w:rPr>
        <w:t>QB/T 1872标准要求</w:t>
      </w:r>
      <w:r w:rsidR="003218F7">
        <w:rPr>
          <w:rFonts w:ascii="宋体" w:hAnsi="宋体" w:hint="eastAsia"/>
          <w:color w:val="000000"/>
          <w:sz w:val="24"/>
        </w:rPr>
        <w:t>摩擦色牢度在干擦50次</w:t>
      </w:r>
      <w:r w:rsidR="00C7427C">
        <w:rPr>
          <w:rFonts w:ascii="宋体" w:hAnsi="宋体" w:hint="eastAsia"/>
          <w:color w:val="000000"/>
          <w:sz w:val="24"/>
        </w:rPr>
        <w:t>条件下</w:t>
      </w:r>
      <w:r w:rsidR="00C7427C" w:rsidRPr="00C7427C">
        <w:rPr>
          <w:rFonts w:ascii="宋体" w:hAnsi="宋体" w:hint="eastAsia"/>
          <w:color w:val="000000"/>
          <w:sz w:val="24"/>
        </w:rPr>
        <w:t>光面革≥3/4级，绒面革≥3级；在</w:t>
      </w:r>
      <w:r w:rsidR="00C7427C">
        <w:rPr>
          <w:rFonts w:ascii="宋体" w:hAnsi="宋体" w:hint="eastAsia"/>
          <w:color w:val="000000"/>
          <w:sz w:val="24"/>
        </w:rPr>
        <w:t>湿擦10次</w:t>
      </w:r>
      <w:r w:rsidR="003218F7">
        <w:rPr>
          <w:rFonts w:ascii="宋体" w:hAnsi="宋体" w:hint="eastAsia"/>
          <w:color w:val="000000"/>
          <w:sz w:val="24"/>
        </w:rPr>
        <w:t>条件下</w:t>
      </w:r>
      <w:r w:rsidR="00C7427C">
        <w:rPr>
          <w:rFonts w:ascii="宋体" w:hAnsi="宋体" w:hint="eastAsia"/>
          <w:color w:val="000000"/>
          <w:sz w:val="24"/>
        </w:rPr>
        <w:t>，</w:t>
      </w:r>
      <w:r w:rsidR="00C7427C" w:rsidRPr="00C7427C">
        <w:rPr>
          <w:rFonts w:ascii="宋体" w:hAnsi="宋体" w:hint="eastAsia"/>
          <w:color w:val="000000"/>
          <w:sz w:val="24"/>
        </w:rPr>
        <w:t>光面革≥3级，绒面革≥2/3级。</w:t>
      </w:r>
      <w:r w:rsidR="00B02897" w:rsidRPr="00B02897">
        <w:rPr>
          <w:rFonts w:ascii="宋体" w:hAnsi="宋体" w:hint="eastAsia"/>
          <w:color w:val="000000"/>
          <w:sz w:val="24"/>
        </w:rPr>
        <w:t>级是指标准测试中，选用的白色（或黑色）用于摩擦的毛毡，在摩擦后毛毡的</w:t>
      </w:r>
      <w:proofErr w:type="gramStart"/>
      <w:r w:rsidR="00B02897" w:rsidRPr="00B02897">
        <w:rPr>
          <w:rFonts w:ascii="宋体" w:hAnsi="宋体" w:hint="eastAsia"/>
          <w:color w:val="000000"/>
          <w:sz w:val="24"/>
        </w:rPr>
        <w:t>沾污</w:t>
      </w:r>
      <w:proofErr w:type="gramEnd"/>
      <w:r w:rsidR="00B02897" w:rsidRPr="00B02897">
        <w:rPr>
          <w:rFonts w:ascii="宋体" w:hAnsi="宋体" w:hint="eastAsia"/>
          <w:color w:val="000000"/>
          <w:sz w:val="24"/>
        </w:rPr>
        <w:t>变化对比评定变色用色样上划分的等级。在涂饰过程中，采用特殊的涂饰剂在皮革表面形成通透成膜，提高皮革干湿擦牢度。</w:t>
      </w:r>
      <w:r w:rsidR="00C7427C">
        <w:rPr>
          <w:rFonts w:ascii="宋体" w:hAnsi="宋体" w:hint="eastAsia"/>
          <w:color w:val="000000"/>
          <w:sz w:val="24"/>
        </w:rPr>
        <w:t>本标准要求摩擦色牢度在干擦80次条件下</w:t>
      </w:r>
      <w:r w:rsidR="00C7427C" w:rsidRPr="00C7427C">
        <w:rPr>
          <w:rFonts w:ascii="宋体" w:hAnsi="宋体" w:hint="eastAsia"/>
          <w:color w:val="000000"/>
          <w:sz w:val="24"/>
        </w:rPr>
        <w:t>光面革≥</w:t>
      </w:r>
      <w:r w:rsidR="00405610">
        <w:rPr>
          <w:rFonts w:ascii="宋体" w:hAnsi="宋体"/>
          <w:color w:val="000000"/>
          <w:sz w:val="24"/>
        </w:rPr>
        <w:t>4</w:t>
      </w:r>
      <w:r w:rsidR="00C7427C" w:rsidRPr="00C7427C">
        <w:rPr>
          <w:rFonts w:ascii="宋体" w:hAnsi="宋体" w:hint="eastAsia"/>
          <w:color w:val="000000"/>
          <w:sz w:val="24"/>
        </w:rPr>
        <w:t>/</w:t>
      </w:r>
      <w:r w:rsidR="00405610">
        <w:rPr>
          <w:rFonts w:ascii="宋体" w:hAnsi="宋体"/>
          <w:color w:val="000000"/>
          <w:sz w:val="24"/>
        </w:rPr>
        <w:t>5</w:t>
      </w:r>
      <w:r w:rsidR="00C7427C" w:rsidRPr="00C7427C">
        <w:rPr>
          <w:rFonts w:ascii="宋体" w:hAnsi="宋体" w:hint="eastAsia"/>
          <w:color w:val="000000"/>
          <w:sz w:val="24"/>
        </w:rPr>
        <w:t>级，绒面革≥3级；在</w:t>
      </w:r>
      <w:r w:rsidR="00C7427C">
        <w:rPr>
          <w:rFonts w:ascii="宋体" w:hAnsi="宋体" w:hint="eastAsia"/>
          <w:color w:val="000000"/>
          <w:sz w:val="24"/>
        </w:rPr>
        <w:t>湿擦15次条件下，</w:t>
      </w:r>
      <w:r w:rsidR="00C7427C" w:rsidRPr="00C7427C">
        <w:rPr>
          <w:rFonts w:ascii="宋体" w:hAnsi="宋体" w:hint="eastAsia"/>
          <w:color w:val="000000"/>
          <w:sz w:val="24"/>
        </w:rPr>
        <w:t>光面革≥</w:t>
      </w:r>
      <w:r w:rsidR="00405610">
        <w:rPr>
          <w:rFonts w:ascii="宋体" w:hAnsi="宋体"/>
          <w:color w:val="000000"/>
          <w:sz w:val="24"/>
        </w:rPr>
        <w:t>4</w:t>
      </w:r>
      <w:r w:rsidR="00C7427C" w:rsidRPr="00C7427C">
        <w:rPr>
          <w:rFonts w:ascii="宋体" w:hAnsi="宋体" w:hint="eastAsia"/>
          <w:color w:val="000000"/>
          <w:sz w:val="24"/>
        </w:rPr>
        <w:t>级，绒面革≥2/3级。</w:t>
      </w:r>
    </w:p>
    <w:p w:rsidR="00534CE7" w:rsidRDefault="00534CE7" w:rsidP="00B02897">
      <w:pPr>
        <w:spacing w:line="360" w:lineRule="auto"/>
        <w:ind w:firstLineChars="200" w:firstLine="480"/>
        <w:rPr>
          <w:rFonts w:ascii="宋体" w:hAnsi="宋体"/>
          <w:color w:val="000000"/>
          <w:sz w:val="24"/>
        </w:rPr>
      </w:pPr>
      <w:r>
        <w:rPr>
          <w:rFonts w:ascii="宋体" w:hAnsi="宋体" w:hint="eastAsia"/>
          <w:color w:val="000000"/>
          <w:sz w:val="24"/>
        </w:rPr>
        <w:t>15、涂层厚度</w:t>
      </w:r>
    </w:p>
    <w:p w:rsidR="00380E41" w:rsidRDefault="00432DA1" w:rsidP="00E1439B">
      <w:pPr>
        <w:spacing w:line="360" w:lineRule="auto"/>
        <w:ind w:firstLineChars="200" w:firstLine="480"/>
        <w:rPr>
          <w:rFonts w:ascii="宋体" w:hAnsi="宋体"/>
          <w:color w:val="000000"/>
          <w:sz w:val="24"/>
        </w:rPr>
      </w:pPr>
      <w:r w:rsidRPr="00E1439B">
        <w:rPr>
          <w:rFonts w:ascii="宋体" w:hAnsi="宋体" w:hint="eastAsia"/>
          <w:color w:val="000000"/>
          <w:sz w:val="24"/>
        </w:rPr>
        <w:t>皮革的透气性是衡量皮革服装舒适性的重要指标之一，皮革表面的涂层厚度会影响产品的透气性，因此在加工皮革时应对涂层的厚度</w:t>
      </w:r>
      <w:r w:rsidR="007C7F22" w:rsidRPr="00E1439B">
        <w:rPr>
          <w:rFonts w:ascii="宋体" w:hAnsi="宋体" w:hint="eastAsia"/>
          <w:color w:val="000000"/>
          <w:sz w:val="24"/>
        </w:rPr>
        <w:t>提出要求。</w:t>
      </w:r>
      <w:r w:rsidR="004273E2" w:rsidRPr="00E1439B">
        <w:rPr>
          <w:rFonts w:ascii="宋体" w:hAnsi="宋体" w:hint="eastAsia"/>
          <w:color w:val="000000"/>
          <w:sz w:val="24"/>
        </w:rPr>
        <w:t>涂层</w:t>
      </w:r>
      <w:r w:rsidRPr="00E1439B">
        <w:rPr>
          <w:rFonts w:ascii="宋体" w:hAnsi="宋体" w:hint="eastAsia"/>
          <w:color w:val="000000"/>
          <w:sz w:val="24"/>
        </w:rPr>
        <w:t>厚度由三部分组成，</w:t>
      </w:r>
      <w:r w:rsidR="007C7F22" w:rsidRPr="00E1439B">
        <w:rPr>
          <w:rFonts w:ascii="宋体" w:hAnsi="宋体" w:hint="eastAsia"/>
          <w:color w:val="000000"/>
          <w:sz w:val="24"/>
        </w:rPr>
        <w:t>每层具有特定的功能，</w:t>
      </w:r>
      <w:r w:rsidR="004273E2" w:rsidRPr="00E1439B">
        <w:rPr>
          <w:rFonts w:ascii="宋体" w:hAnsi="宋体"/>
          <w:color w:val="000000"/>
          <w:sz w:val="24"/>
        </w:rPr>
        <w:t>底层是整个涂层的基础，要求与革的黏着力要强</w:t>
      </w:r>
      <w:r w:rsidR="004273E2" w:rsidRPr="00E1439B">
        <w:rPr>
          <w:rFonts w:ascii="宋体" w:hAnsi="宋体" w:hint="eastAsia"/>
          <w:color w:val="000000"/>
          <w:sz w:val="24"/>
        </w:rPr>
        <w:t>，</w:t>
      </w:r>
      <w:r w:rsidR="004273E2" w:rsidRPr="00E1439B">
        <w:rPr>
          <w:rFonts w:ascii="宋体" w:hAnsi="宋体"/>
          <w:color w:val="000000"/>
          <w:sz w:val="24"/>
        </w:rPr>
        <w:t>因此应采用黏着力强</w:t>
      </w:r>
      <w:r w:rsidR="004273E2" w:rsidRPr="00E1439B">
        <w:rPr>
          <w:rFonts w:ascii="宋体" w:hAnsi="宋体" w:hint="eastAsia"/>
          <w:color w:val="000000"/>
          <w:sz w:val="24"/>
        </w:rPr>
        <w:t>、</w:t>
      </w:r>
      <w:r w:rsidR="004273E2" w:rsidRPr="00E1439B">
        <w:rPr>
          <w:rFonts w:ascii="宋体" w:hAnsi="宋体"/>
          <w:color w:val="000000"/>
          <w:sz w:val="24"/>
        </w:rPr>
        <w:t>成膜柔软</w:t>
      </w:r>
      <w:r w:rsidR="004273E2" w:rsidRPr="00E1439B">
        <w:rPr>
          <w:rFonts w:ascii="宋体" w:hAnsi="宋体" w:hint="eastAsia"/>
          <w:color w:val="000000"/>
          <w:sz w:val="24"/>
        </w:rPr>
        <w:t>、</w:t>
      </w:r>
      <w:r w:rsidR="004273E2" w:rsidRPr="00E1439B">
        <w:rPr>
          <w:rFonts w:ascii="宋体" w:hAnsi="宋体"/>
          <w:color w:val="000000"/>
          <w:sz w:val="24"/>
        </w:rPr>
        <w:t>延伸性较大的成膜剂，应尽量不用和少用成膜较硬的材料</w:t>
      </w:r>
      <w:r w:rsidR="004273E2" w:rsidRPr="00E1439B">
        <w:rPr>
          <w:rFonts w:ascii="宋体" w:hAnsi="宋体" w:hint="eastAsia"/>
          <w:color w:val="000000"/>
          <w:sz w:val="24"/>
        </w:rPr>
        <w:t>；</w:t>
      </w:r>
      <w:r w:rsidR="004273E2" w:rsidRPr="00E1439B">
        <w:rPr>
          <w:rFonts w:ascii="宋体" w:hAnsi="宋体"/>
          <w:color w:val="000000"/>
          <w:sz w:val="24"/>
        </w:rPr>
        <w:t>中层配方中一般采用的成膜剂为中等软硬度和中等光亮度的成膜剂，有时也将几种成膜剂搭配使用以获得良好的综合性能</w:t>
      </w:r>
      <w:r w:rsidR="004273E2" w:rsidRPr="00E1439B">
        <w:rPr>
          <w:rFonts w:ascii="宋体" w:hAnsi="宋体" w:hint="eastAsia"/>
          <w:color w:val="000000"/>
          <w:sz w:val="24"/>
        </w:rPr>
        <w:t>；</w:t>
      </w:r>
      <w:r w:rsidR="004273E2" w:rsidRPr="00E1439B">
        <w:rPr>
          <w:rFonts w:ascii="宋体" w:hAnsi="宋体"/>
          <w:color w:val="000000"/>
          <w:sz w:val="24"/>
        </w:rPr>
        <w:t>顶层的主要作用是最终调节和确定涂层的光泽和手感，由于它是涂层的最外一层，所以要求形成的薄膜耐撞击、耐挤压、耐弯曲，具有较高的物理力学强度及耐摩擦、耐水、耐有机溶剂、易保养的性能。</w:t>
      </w:r>
      <w:r w:rsidR="007C7F22" w:rsidRPr="00E1439B">
        <w:rPr>
          <w:rFonts w:ascii="宋体" w:hAnsi="宋体" w:hint="eastAsia"/>
          <w:color w:val="000000"/>
          <w:sz w:val="24"/>
        </w:rPr>
        <w:t>涂层厚度指标的制定既要满足涂层的功能要求又要考虑到产品使用者对舒适度的需求</w:t>
      </w:r>
      <w:r w:rsidR="00A86D09">
        <w:rPr>
          <w:rFonts w:ascii="宋体" w:hAnsi="宋体" w:hint="eastAsia"/>
          <w:color w:val="000000"/>
          <w:sz w:val="24"/>
        </w:rPr>
        <w:t>，</w:t>
      </w:r>
      <w:r w:rsidR="00DD5B8E">
        <w:rPr>
          <w:rFonts w:ascii="宋体" w:hAnsi="宋体" w:hint="eastAsia"/>
          <w:color w:val="000000"/>
          <w:sz w:val="24"/>
        </w:rPr>
        <w:t>本标准要求皮革涂层厚度不大于0.15mm，</w:t>
      </w:r>
      <w:r w:rsidR="00DD5B8E" w:rsidRPr="00DD5B8E">
        <w:rPr>
          <w:rFonts w:ascii="宋体" w:hAnsi="宋体" w:hint="eastAsia"/>
          <w:color w:val="000000"/>
          <w:sz w:val="24"/>
        </w:rPr>
        <w:t>按GB/T 22889进行检测</w:t>
      </w:r>
      <w:r w:rsidR="00DD5B8E">
        <w:rPr>
          <w:rFonts w:ascii="宋体" w:hAnsi="宋体" w:hint="eastAsia"/>
          <w:color w:val="000000"/>
          <w:sz w:val="24"/>
        </w:rPr>
        <w:t>。</w:t>
      </w:r>
    </w:p>
    <w:p w:rsidR="00534CE7" w:rsidRDefault="00534CE7" w:rsidP="00B02897">
      <w:pPr>
        <w:spacing w:line="360" w:lineRule="auto"/>
        <w:ind w:firstLineChars="200" w:firstLine="480"/>
        <w:rPr>
          <w:rFonts w:ascii="宋体" w:hAnsi="宋体"/>
          <w:color w:val="000000"/>
          <w:sz w:val="24"/>
        </w:rPr>
      </w:pPr>
      <w:r>
        <w:rPr>
          <w:rFonts w:ascii="宋体" w:hAnsi="宋体" w:hint="eastAsia"/>
          <w:color w:val="000000"/>
          <w:sz w:val="24"/>
        </w:rPr>
        <w:t>16、耐光色牢度</w:t>
      </w:r>
    </w:p>
    <w:p w:rsidR="0044440C" w:rsidRPr="0044440C" w:rsidRDefault="002165F2" w:rsidP="0044440C">
      <w:pPr>
        <w:spacing w:line="360" w:lineRule="auto"/>
        <w:ind w:firstLineChars="200" w:firstLine="480"/>
        <w:rPr>
          <w:rFonts w:ascii="宋体" w:hAnsi="宋体"/>
          <w:color w:val="000000"/>
          <w:sz w:val="24"/>
        </w:rPr>
      </w:pPr>
      <w:r>
        <w:rPr>
          <w:rFonts w:ascii="宋体" w:hAnsi="宋体" w:hint="eastAsia"/>
          <w:color w:val="000000"/>
          <w:sz w:val="24"/>
        </w:rPr>
        <w:t>光照</w:t>
      </w:r>
      <w:r w:rsidRPr="002165F2">
        <w:rPr>
          <w:rFonts w:ascii="宋体" w:hAnsi="宋体" w:hint="eastAsia"/>
          <w:color w:val="000000"/>
          <w:sz w:val="24"/>
        </w:rPr>
        <w:t>会</w:t>
      </w:r>
      <w:r w:rsidR="00F22523" w:rsidRPr="002165F2">
        <w:rPr>
          <w:rFonts w:ascii="宋体" w:hAnsi="宋体" w:hint="eastAsia"/>
          <w:color w:val="000000"/>
          <w:sz w:val="24"/>
        </w:rPr>
        <w:t>影响</w:t>
      </w:r>
      <w:r>
        <w:rPr>
          <w:rFonts w:ascii="宋体" w:hAnsi="宋体" w:hint="eastAsia"/>
          <w:color w:val="000000"/>
          <w:sz w:val="24"/>
        </w:rPr>
        <w:t>皮革</w:t>
      </w:r>
      <w:r w:rsidRPr="002165F2">
        <w:rPr>
          <w:rFonts w:ascii="宋体" w:hAnsi="宋体" w:hint="eastAsia"/>
          <w:color w:val="000000"/>
          <w:sz w:val="24"/>
        </w:rPr>
        <w:t>服装的使用</w:t>
      </w:r>
      <w:r w:rsidR="00F22523" w:rsidRPr="002165F2">
        <w:rPr>
          <w:rFonts w:ascii="宋体" w:hAnsi="宋体" w:hint="eastAsia"/>
          <w:color w:val="000000"/>
          <w:sz w:val="24"/>
        </w:rPr>
        <w:t>寿命</w:t>
      </w:r>
      <w:r w:rsidRPr="002165F2">
        <w:rPr>
          <w:rFonts w:ascii="宋体" w:hAnsi="宋体" w:hint="eastAsia"/>
          <w:color w:val="000000"/>
          <w:sz w:val="24"/>
        </w:rPr>
        <w:t>，</w:t>
      </w:r>
      <w:r>
        <w:rPr>
          <w:rFonts w:ascii="宋体" w:hAnsi="宋体" w:hint="eastAsia"/>
          <w:color w:val="000000"/>
          <w:sz w:val="24"/>
        </w:rPr>
        <w:t>使皮革出现褪色等</w:t>
      </w:r>
      <w:r w:rsidRPr="002165F2">
        <w:rPr>
          <w:rFonts w:ascii="宋体" w:hAnsi="宋体" w:hint="eastAsia"/>
          <w:color w:val="000000"/>
          <w:sz w:val="24"/>
        </w:rPr>
        <w:t>影响美观</w:t>
      </w:r>
      <w:r>
        <w:rPr>
          <w:rFonts w:ascii="宋体" w:hAnsi="宋体" w:hint="eastAsia"/>
          <w:color w:val="000000"/>
          <w:sz w:val="24"/>
        </w:rPr>
        <w:t>的现象，皮革服装的日常使用中并不能避免光照，这要求服装用皮革应具有一定的耐光色牢度。</w:t>
      </w:r>
      <w:r w:rsidR="00CC276A">
        <w:rPr>
          <w:rFonts w:ascii="宋体" w:hAnsi="宋体" w:hint="eastAsia"/>
          <w:color w:val="000000"/>
          <w:sz w:val="24"/>
        </w:rPr>
        <w:t>耐光色牢度</w:t>
      </w:r>
      <w:r>
        <w:rPr>
          <w:rFonts w:ascii="宋体" w:hAnsi="宋体" w:hint="eastAsia"/>
          <w:color w:val="000000"/>
          <w:sz w:val="24"/>
        </w:rPr>
        <w:t>按照</w:t>
      </w:r>
      <w:r w:rsidRPr="002165F2">
        <w:rPr>
          <w:rFonts w:ascii="宋体" w:hAnsi="宋体" w:hint="eastAsia"/>
          <w:color w:val="000000"/>
          <w:sz w:val="24"/>
        </w:rPr>
        <w:t>QB/T 2727</w:t>
      </w:r>
      <w:r>
        <w:rPr>
          <w:rFonts w:ascii="宋体" w:hAnsi="宋体" w:hint="eastAsia"/>
          <w:color w:val="000000"/>
          <w:sz w:val="24"/>
        </w:rPr>
        <w:t>《</w:t>
      </w:r>
      <w:r w:rsidRPr="0037190F">
        <w:rPr>
          <w:rFonts w:ascii="宋体" w:hAnsi="宋体"/>
          <w:color w:val="000000"/>
          <w:sz w:val="24"/>
        </w:rPr>
        <w:t>皮革 色牢度试验 耐</w:t>
      </w:r>
      <w:r w:rsidRPr="002165F2">
        <w:rPr>
          <w:rFonts w:ascii="宋体" w:hAnsi="宋体" w:hint="eastAsia"/>
          <w:color w:val="000000"/>
          <w:sz w:val="24"/>
        </w:rPr>
        <w:t>人造</w:t>
      </w:r>
      <w:r w:rsidRPr="0037190F">
        <w:rPr>
          <w:rFonts w:ascii="宋体" w:hAnsi="宋体"/>
          <w:color w:val="000000"/>
          <w:sz w:val="24"/>
        </w:rPr>
        <w:t>光色牢度：氙弧</w:t>
      </w:r>
      <w:r>
        <w:rPr>
          <w:rFonts w:ascii="宋体" w:hAnsi="宋体" w:hint="eastAsia"/>
          <w:color w:val="000000"/>
          <w:sz w:val="24"/>
        </w:rPr>
        <w:t>》</w:t>
      </w:r>
      <w:r w:rsidR="00BF7A3C">
        <w:rPr>
          <w:rFonts w:ascii="宋体" w:hAnsi="宋体" w:hint="eastAsia"/>
          <w:color w:val="000000"/>
          <w:sz w:val="24"/>
        </w:rPr>
        <w:t>标准</w:t>
      </w:r>
      <w:r>
        <w:rPr>
          <w:rFonts w:ascii="宋体" w:hAnsi="宋体" w:hint="eastAsia"/>
          <w:color w:val="000000"/>
          <w:sz w:val="24"/>
        </w:rPr>
        <w:t>进行检测。</w:t>
      </w:r>
      <w:r w:rsidR="0044440C" w:rsidRPr="0044440C">
        <w:rPr>
          <w:rFonts w:ascii="宋体" w:hAnsi="宋体" w:hint="eastAsia"/>
          <w:color w:val="000000"/>
          <w:sz w:val="24"/>
        </w:rPr>
        <w:t xml:space="preserve">QB/T 2727《皮革 色牢度试验 </w:t>
      </w:r>
      <w:r w:rsidR="0044440C">
        <w:rPr>
          <w:rFonts w:ascii="宋体" w:hAnsi="宋体" w:hint="eastAsia"/>
          <w:color w:val="000000"/>
          <w:sz w:val="24"/>
        </w:rPr>
        <w:t>耐人造光色牢度：氙弧》适用于各种具有耐光和耐高温要求的皮革。</w:t>
      </w:r>
      <w:r w:rsidR="0044440C" w:rsidRPr="0044440C">
        <w:rPr>
          <w:rFonts w:ascii="宋体" w:hAnsi="宋体" w:hint="eastAsia"/>
          <w:color w:val="000000"/>
          <w:sz w:val="24"/>
        </w:rPr>
        <w:t>原理：在人造光源下，将试样与蓝色羊毛标准一起按规定的条件进行暴晒，当试样暴晒至规定要求后，将试样与所用的蓝色羊毛标准或灰色样卡进行比对，评价试样的耐光变色牢度。光源：标准建议辐照亮为</w:t>
      </w:r>
      <w:r w:rsidR="0044440C" w:rsidRPr="0044440C">
        <w:rPr>
          <w:rFonts w:ascii="宋体" w:hAnsi="宋体" w:hint="eastAsia"/>
          <w:color w:val="000000"/>
          <w:sz w:val="24"/>
        </w:rPr>
        <w:lastRenderedPageBreak/>
        <w:t>42W/m2（波长在300nm~400nm），或1.1W/m2（波长在420nm）。蓝色羊毛标样（1~7）：符合GB/T 730的规定</w:t>
      </w:r>
      <w:r w:rsidR="0044440C">
        <w:rPr>
          <w:rFonts w:ascii="宋体" w:hAnsi="宋体" w:hint="eastAsia"/>
          <w:color w:val="000000"/>
          <w:sz w:val="24"/>
        </w:rPr>
        <w:t>实验方法：</w:t>
      </w:r>
      <w:r w:rsidR="0044440C" w:rsidRPr="0044440C">
        <w:rPr>
          <w:rFonts w:ascii="宋体" w:hAnsi="宋体" w:hint="eastAsia"/>
          <w:color w:val="000000"/>
          <w:sz w:val="24"/>
        </w:rPr>
        <w:t>标准为5个实验</w:t>
      </w:r>
      <w:proofErr w:type="gramStart"/>
      <w:r w:rsidR="0044440C" w:rsidRPr="0044440C">
        <w:rPr>
          <w:rFonts w:ascii="宋体" w:hAnsi="宋体" w:hint="eastAsia"/>
          <w:color w:val="000000"/>
          <w:sz w:val="24"/>
        </w:rPr>
        <w:t>方法</w:t>
      </w:r>
      <w:r w:rsidR="0044440C">
        <w:rPr>
          <w:rFonts w:ascii="宋体" w:hAnsi="宋体" w:hint="eastAsia"/>
          <w:color w:val="000000"/>
          <w:sz w:val="24"/>
        </w:rPr>
        <w:t>方法</w:t>
      </w:r>
      <w:proofErr w:type="gramEnd"/>
      <w:r w:rsidR="0044440C">
        <w:rPr>
          <w:rFonts w:ascii="宋体" w:hAnsi="宋体" w:hint="eastAsia"/>
          <w:color w:val="000000"/>
          <w:sz w:val="24"/>
        </w:rPr>
        <w:t>一，是通过检查试样来控制曝晒周期；</w:t>
      </w:r>
      <w:r w:rsidR="0044440C" w:rsidRPr="0044440C">
        <w:rPr>
          <w:rFonts w:ascii="宋体" w:hAnsi="宋体" w:hint="eastAsia"/>
          <w:color w:val="000000"/>
          <w:sz w:val="24"/>
        </w:rPr>
        <w:t>方法二，是通过检查蓝色标样来控制曝晒周期</w:t>
      </w:r>
      <w:r w:rsidR="0044440C">
        <w:rPr>
          <w:rFonts w:ascii="宋体" w:hAnsi="宋体" w:hint="eastAsia"/>
          <w:color w:val="000000"/>
          <w:sz w:val="24"/>
        </w:rPr>
        <w:t>；</w:t>
      </w:r>
      <w:r w:rsidR="0044440C" w:rsidRPr="0044440C">
        <w:rPr>
          <w:rFonts w:ascii="宋体" w:hAnsi="宋体" w:hint="eastAsia"/>
          <w:color w:val="000000"/>
          <w:sz w:val="24"/>
        </w:rPr>
        <w:t>方法三，用于核对试样与某种性能是否一致，以最低允许性能来确定曝晒终点</w:t>
      </w:r>
      <w:r w:rsidR="0044440C">
        <w:rPr>
          <w:rFonts w:ascii="宋体" w:hAnsi="宋体" w:hint="eastAsia"/>
          <w:color w:val="000000"/>
          <w:sz w:val="24"/>
        </w:rPr>
        <w:t>；</w:t>
      </w:r>
      <w:r w:rsidR="0044440C" w:rsidRPr="0044440C">
        <w:rPr>
          <w:rFonts w:ascii="宋体" w:hAnsi="宋体" w:hint="eastAsia"/>
          <w:color w:val="000000"/>
          <w:sz w:val="24"/>
        </w:rPr>
        <w:t>方法四，是用于检查是否符合某一商定的参比样</w:t>
      </w:r>
      <w:r w:rsidR="0044440C">
        <w:rPr>
          <w:rFonts w:ascii="宋体" w:hAnsi="宋体" w:hint="eastAsia"/>
          <w:color w:val="000000"/>
          <w:sz w:val="24"/>
        </w:rPr>
        <w:t>；</w:t>
      </w:r>
      <w:r w:rsidR="0044440C" w:rsidRPr="0044440C">
        <w:rPr>
          <w:rFonts w:ascii="宋体" w:hAnsi="宋体" w:hint="eastAsia"/>
          <w:color w:val="000000"/>
          <w:sz w:val="24"/>
        </w:rPr>
        <w:t>方法五，是核对是否符合认可的辐照能值。</w:t>
      </w:r>
    </w:p>
    <w:p w:rsidR="0095669D" w:rsidRDefault="0044440C" w:rsidP="00FC6E40">
      <w:pPr>
        <w:spacing w:line="360" w:lineRule="auto"/>
        <w:rPr>
          <w:rFonts w:ascii="宋体" w:hAnsi="宋体"/>
          <w:color w:val="000000"/>
          <w:sz w:val="24"/>
        </w:rPr>
      </w:pPr>
      <w:r w:rsidRPr="0044440C">
        <w:rPr>
          <w:rFonts w:ascii="宋体" w:hAnsi="宋体" w:hint="eastAsia"/>
          <w:color w:val="000000"/>
          <w:sz w:val="24"/>
        </w:rPr>
        <w:t>其中，方法一、方法二、方法三最为常用。耐光色牢度的评定：按照方法一、方法二和方法五实验的结果为耐光色牢度等级，例如3级、3.5级（3~4级），按照方法三和方法四出具的结果为“符合”或“不符合”。符合代表试样变色大于规定的蓝色羊毛标准或者参比样，不符合代表变色程度大于规定的要求或参比样。</w:t>
      </w:r>
      <w:r w:rsidR="00064902">
        <w:rPr>
          <w:rFonts w:ascii="宋体" w:hAnsi="宋体" w:hint="eastAsia"/>
          <w:color w:val="000000"/>
          <w:sz w:val="24"/>
        </w:rPr>
        <w:t>本标准要求，皮革耐光色牢度等级</w:t>
      </w:r>
      <w:r w:rsidR="004C5840">
        <w:rPr>
          <w:rFonts w:ascii="宋体" w:hAnsi="宋体" w:hint="eastAsia"/>
          <w:color w:val="000000"/>
          <w:sz w:val="24"/>
        </w:rPr>
        <w:t>为大于</w:t>
      </w:r>
      <w:r w:rsidR="00405610">
        <w:rPr>
          <w:rFonts w:ascii="宋体" w:hAnsi="宋体" w:hint="eastAsia"/>
          <w:color w:val="000000"/>
          <w:sz w:val="24"/>
        </w:rPr>
        <w:t>5</w:t>
      </w:r>
      <w:r w:rsidR="004C5840">
        <w:rPr>
          <w:rFonts w:ascii="宋体" w:hAnsi="宋体" w:hint="eastAsia"/>
          <w:color w:val="000000"/>
          <w:sz w:val="24"/>
        </w:rPr>
        <w:t>级。</w:t>
      </w:r>
    </w:p>
    <w:p w:rsidR="00250288" w:rsidRDefault="00250288" w:rsidP="00250288">
      <w:pPr>
        <w:spacing w:line="360" w:lineRule="auto"/>
        <w:ind w:firstLineChars="200" w:firstLine="480"/>
        <w:rPr>
          <w:rFonts w:ascii="宋体" w:hAnsi="宋体"/>
          <w:color w:val="000000"/>
          <w:sz w:val="24"/>
        </w:rPr>
      </w:pPr>
      <w:r>
        <w:rPr>
          <w:rFonts w:ascii="宋体" w:hAnsi="宋体" w:hint="eastAsia"/>
          <w:color w:val="000000"/>
          <w:sz w:val="24"/>
        </w:rPr>
        <w:t>17、低温耐折</w:t>
      </w:r>
    </w:p>
    <w:p w:rsidR="00250288" w:rsidRPr="00C7427C" w:rsidRDefault="00250288" w:rsidP="00250288">
      <w:pPr>
        <w:spacing w:line="360" w:lineRule="auto"/>
        <w:ind w:firstLineChars="200" w:firstLine="480"/>
        <w:rPr>
          <w:rFonts w:ascii="宋体" w:hAnsi="宋体"/>
          <w:color w:val="000000"/>
          <w:sz w:val="24"/>
        </w:rPr>
      </w:pPr>
      <w:r>
        <w:rPr>
          <w:rFonts w:ascii="宋体" w:hAnsi="宋体" w:hint="eastAsia"/>
          <w:color w:val="000000"/>
          <w:sz w:val="24"/>
        </w:rPr>
        <w:t>在低温情况下，经过涂层加工的皮革，</w:t>
      </w:r>
      <w:r w:rsidRPr="00250288">
        <w:rPr>
          <w:rFonts w:ascii="宋体" w:hAnsi="宋体" w:hint="eastAsia"/>
          <w:color w:val="000000"/>
          <w:sz w:val="24"/>
        </w:rPr>
        <w:t>由于粒面层的纤维束较网状层的更为纤细脆弱，随着温度的下降，在重复弯曲之下，粒面层往往先出现裂痕，涂饰薄膜</w:t>
      </w:r>
      <w:proofErr w:type="gramStart"/>
      <w:r w:rsidRPr="00250288">
        <w:rPr>
          <w:rFonts w:ascii="宋体" w:hAnsi="宋体" w:hint="eastAsia"/>
          <w:color w:val="000000"/>
          <w:sz w:val="24"/>
        </w:rPr>
        <w:t>与革身的</w:t>
      </w:r>
      <w:proofErr w:type="gramEnd"/>
      <w:r w:rsidRPr="00250288">
        <w:rPr>
          <w:rFonts w:ascii="宋体" w:hAnsi="宋体" w:hint="eastAsia"/>
          <w:color w:val="000000"/>
          <w:sz w:val="24"/>
        </w:rPr>
        <w:t>粘着牢度也会在多次弯曲作用下而减弱，因此</w:t>
      </w:r>
      <w:r>
        <w:rPr>
          <w:rFonts w:ascii="宋体" w:hAnsi="宋体" w:hint="eastAsia"/>
          <w:color w:val="000000"/>
          <w:sz w:val="24"/>
        </w:rPr>
        <w:t>会</w:t>
      </w:r>
      <w:r w:rsidRPr="00250288">
        <w:rPr>
          <w:rFonts w:ascii="宋体" w:hAnsi="宋体" w:hint="eastAsia"/>
          <w:color w:val="000000"/>
          <w:sz w:val="24"/>
        </w:rPr>
        <w:t>出现裂纹。反之，质地相比较软的皮革，随着温度的变化，耐折性都比较好。</w:t>
      </w:r>
      <w:r>
        <w:rPr>
          <w:rFonts w:ascii="宋体" w:hAnsi="宋体" w:hint="eastAsia"/>
          <w:color w:val="000000"/>
          <w:sz w:val="24"/>
        </w:rPr>
        <w:t>本标准规定</w:t>
      </w:r>
      <w:r w:rsidRPr="00250288">
        <w:rPr>
          <w:rFonts w:ascii="宋体" w:hAnsi="宋体" w:hint="eastAsia"/>
          <w:color w:val="000000"/>
          <w:sz w:val="24"/>
        </w:rPr>
        <w:t>在-10℃±2℃条件下按QB/T 2714对样品进行30000次测试，样品经测试应无裂</w:t>
      </w:r>
      <w:r w:rsidR="000D21A1">
        <w:rPr>
          <w:rFonts w:ascii="宋体" w:hAnsi="宋体" w:hint="eastAsia"/>
          <w:color w:val="000000"/>
          <w:sz w:val="24"/>
        </w:rPr>
        <w:t>纹</w:t>
      </w:r>
      <w:r w:rsidRPr="00250288">
        <w:rPr>
          <w:rFonts w:ascii="宋体" w:hAnsi="宋体" w:hint="eastAsia"/>
          <w:color w:val="000000"/>
          <w:sz w:val="24"/>
        </w:rPr>
        <w:t>。</w:t>
      </w:r>
    </w:p>
    <w:p w:rsidR="00695105" w:rsidRDefault="00695105" w:rsidP="00FA6163">
      <w:pPr>
        <w:spacing w:line="360" w:lineRule="auto"/>
        <w:ind w:firstLine="482"/>
        <w:rPr>
          <w:b/>
          <w:color w:val="000000"/>
          <w:sz w:val="30"/>
          <w:szCs w:val="30"/>
        </w:rPr>
      </w:pPr>
      <w:bookmarkStart w:id="2" w:name="OLE_LINK3"/>
      <w:bookmarkStart w:id="3" w:name="_Toc529198640"/>
      <w:bookmarkStart w:id="4" w:name="_Toc529358904"/>
      <w:bookmarkEnd w:id="2"/>
      <w:r>
        <w:rPr>
          <w:rFonts w:hint="eastAsia"/>
          <w:b/>
          <w:color w:val="000000"/>
          <w:sz w:val="30"/>
          <w:szCs w:val="30"/>
        </w:rPr>
        <w:t>（</w:t>
      </w:r>
      <w:r w:rsidR="00526A0B">
        <w:rPr>
          <w:rFonts w:hint="eastAsia"/>
          <w:b/>
          <w:color w:val="000000"/>
          <w:sz w:val="30"/>
          <w:szCs w:val="30"/>
        </w:rPr>
        <w:t>五</w:t>
      </w:r>
      <w:r>
        <w:rPr>
          <w:rFonts w:hint="eastAsia"/>
          <w:b/>
          <w:color w:val="000000"/>
          <w:sz w:val="30"/>
          <w:szCs w:val="30"/>
        </w:rPr>
        <w:t>）</w:t>
      </w:r>
      <w:r w:rsidR="00B616E2">
        <w:rPr>
          <w:rFonts w:hint="eastAsia"/>
          <w:b/>
          <w:color w:val="000000"/>
          <w:sz w:val="30"/>
          <w:szCs w:val="30"/>
        </w:rPr>
        <w:t>服装用皮革</w:t>
      </w:r>
      <w:r w:rsidRPr="00695105">
        <w:rPr>
          <w:rFonts w:hint="eastAsia"/>
          <w:b/>
          <w:color w:val="000000"/>
          <w:sz w:val="30"/>
          <w:szCs w:val="30"/>
        </w:rPr>
        <w:t>生命周期评价报告编制方法</w:t>
      </w:r>
      <w:bookmarkEnd w:id="3"/>
      <w:bookmarkEnd w:id="4"/>
    </w:p>
    <w:p w:rsidR="000D1E22" w:rsidRPr="000D1E22" w:rsidRDefault="00695105" w:rsidP="000D1E22">
      <w:pPr>
        <w:spacing w:line="360" w:lineRule="auto"/>
        <w:ind w:firstLineChars="200" w:firstLine="480"/>
        <w:rPr>
          <w:rFonts w:hint="eastAsia"/>
        </w:rPr>
      </w:pPr>
      <w:r w:rsidRPr="00294A63">
        <w:rPr>
          <w:rFonts w:ascii="宋体" w:hAnsi="宋体" w:hint="eastAsia"/>
          <w:color w:val="000000"/>
          <w:sz w:val="24"/>
        </w:rPr>
        <w:t>依据</w:t>
      </w:r>
      <w:r w:rsidRPr="00294A63">
        <w:rPr>
          <w:rFonts w:ascii="宋体" w:hAnsi="宋体"/>
          <w:color w:val="000000"/>
          <w:sz w:val="24"/>
        </w:rPr>
        <w:t>GB/T 24040</w:t>
      </w:r>
      <w:r w:rsidRPr="00294A63">
        <w:rPr>
          <w:rFonts w:ascii="宋体" w:hAnsi="宋体" w:hint="eastAsia"/>
          <w:color w:val="000000"/>
          <w:sz w:val="24"/>
        </w:rPr>
        <w:t>、</w:t>
      </w:r>
      <w:r w:rsidRPr="00294A63">
        <w:rPr>
          <w:rFonts w:ascii="宋体" w:hAnsi="宋体"/>
          <w:color w:val="000000"/>
          <w:sz w:val="24"/>
        </w:rPr>
        <w:t>GB/T 24044</w:t>
      </w:r>
      <w:r w:rsidRPr="00294A63">
        <w:rPr>
          <w:rFonts w:ascii="宋体" w:hAnsi="宋体" w:hint="eastAsia"/>
          <w:color w:val="000000"/>
          <w:sz w:val="24"/>
        </w:rPr>
        <w:t>、</w:t>
      </w:r>
      <w:r w:rsidRPr="00294A63">
        <w:rPr>
          <w:rFonts w:ascii="宋体" w:hAnsi="宋体"/>
          <w:color w:val="000000"/>
          <w:sz w:val="24"/>
        </w:rPr>
        <w:t>GB/T 32161</w:t>
      </w:r>
      <w:r w:rsidRPr="00294A63">
        <w:rPr>
          <w:rFonts w:ascii="宋体" w:hAnsi="宋体" w:hint="eastAsia"/>
          <w:color w:val="000000"/>
          <w:sz w:val="24"/>
        </w:rPr>
        <w:t>编制生命周期评价报告。其中系统边界</w:t>
      </w:r>
      <w:r w:rsidR="000D1E22" w:rsidRPr="000D1E22">
        <w:rPr>
          <w:rFonts w:ascii="宋体" w:hAnsi="宋体" w:hint="eastAsia"/>
          <w:color w:val="000000"/>
          <w:sz w:val="24"/>
        </w:rPr>
        <w:t>主要包括原材料准备阶段、产品生产阶段、成品运输和储存阶段、产品适用阶段等。生产阶段包括鞣制前准备工段、鞣制工段、鞣制后</w:t>
      </w:r>
      <w:proofErr w:type="gramStart"/>
      <w:r w:rsidR="000D1E22" w:rsidRPr="000D1E22">
        <w:rPr>
          <w:rFonts w:ascii="宋体" w:hAnsi="宋体" w:hint="eastAsia"/>
          <w:color w:val="000000"/>
          <w:sz w:val="24"/>
        </w:rPr>
        <w:t>湿处理</w:t>
      </w:r>
      <w:proofErr w:type="gramEnd"/>
      <w:r w:rsidR="000D1E22" w:rsidRPr="000D1E22">
        <w:rPr>
          <w:rFonts w:ascii="宋体" w:hAnsi="宋体" w:hint="eastAsia"/>
          <w:color w:val="000000"/>
          <w:sz w:val="24"/>
        </w:rPr>
        <w:t>工段和干</w:t>
      </w:r>
      <w:proofErr w:type="gramStart"/>
      <w:r w:rsidR="000D1E22" w:rsidRPr="000D1E22">
        <w:rPr>
          <w:rFonts w:ascii="宋体" w:hAnsi="宋体" w:hint="eastAsia"/>
          <w:color w:val="000000"/>
          <w:sz w:val="24"/>
        </w:rPr>
        <w:t>整饰</w:t>
      </w:r>
      <w:proofErr w:type="gramEnd"/>
      <w:r w:rsidR="000D1E22" w:rsidRPr="000D1E22">
        <w:rPr>
          <w:rFonts w:ascii="宋体" w:hAnsi="宋体" w:hint="eastAsia"/>
          <w:color w:val="000000"/>
          <w:sz w:val="24"/>
        </w:rPr>
        <w:t>工段</w:t>
      </w:r>
      <w:r w:rsidR="000D1E22">
        <w:rPr>
          <w:rFonts w:ascii="宋体" w:hAnsi="宋体" w:hint="eastAsia"/>
          <w:color w:val="000000"/>
          <w:sz w:val="24"/>
        </w:rPr>
        <w:t>，见图1。</w:t>
      </w:r>
    </w:p>
    <w:p w:rsidR="000D1E22" w:rsidRPr="000D1E22" w:rsidRDefault="000D1E22" w:rsidP="000D1E22">
      <w:pPr>
        <w:spacing w:line="360" w:lineRule="auto"/>
        <w:ind w:firstLineChars="200" w:firstLine="480"/>
        <w:rPr>
          <w:rFonts w:ascii="宋体" w:hAnsi="宋体" w:hint="eastAsia"/>
          <w:color w:val="000000"/>
          <w:sz w:val="24"/>
        </w:rPr>
      </w:pPr>
      <w:r w:rsidRPr="000D1E22">
        <w:rPr>
          <w:rFonts w:ascii="宋体" w:hAnsi="宋体" w:hint="eastAsia"/>
          <w:color w:val="000000"/>
          <w:sz w:val="24"/>
        </w:rPr>
        <w:t>鞣制前准备工段：原料皮→</w:t>
      </w:r>
      <w:proofErr w:type="gramStart"/>
      <w:r w:rsidRPr="000D1E22">
        <w:rPr>
          <w:rFonts w:ascii="宋体" w:hAnsi="宋体" w:hint="eastAsia"/>
          <w:color w:val="000000"/>
          <w:sz w:val="24"/>
        </w:rPr>
        <w:t>组批</w:t>
      </w:r>
      <w:proofErr w:type="gramEnd"/>
      <w:r w:rsidRPr="000D1E22">
        <w:rPr>
          <w:rFonts w:ascii="宋体" w:hAnsi="宋体" w:hint="eastAsia"/>
          <w:color w:val="000000"/>
          <w:sz w:val="24"/>
        </w:rPr>
        <w:t>→浸水→去肉→脱脂→脱毛→</w:t>
      </w:r>
      <w:proofErr w:type="gramStart"/>
      <w:r w:rsidRPr="000D1E22">
        <w:rPr>
          <w:rFonts w:ascii="宋体" w:hAnsi="宋体" w:hint="eastAsia"/>
          <w:color w:val="000000"/>
          <w:sz w:val="24"/>
        </w:rPr>
        <w:t>浸</w:t>
      </w:r>
      <w:proofErr w:type="gramEnd"/>
      <w:r w:rsidRPr="000D1E22">
        <w:rPr>
          <w:rFonts w:ascii="宋体" w:hAnsi="宋体" w:hint="eastAsia"/>
          <w:color w:val="000000"/>
          <w:sz w:val="24"/>
        </w:rPr>
        <w:t>灰→去肉→片皮→</w:t>
      </w:r>
      <w:proofErr w:type="gramStart"/>
      <w:r w:rsidRPr="000D1E22">
        <w:rPr>
          <w:rFonts w:ascii="宋体" w:hAnsi="宋体" w:hint="eastAsia"/>
          <w:color w:val="000000"/>
          <w:sz w:val="24"/>
        </w:rPr>
        <w:t>复</w:t>
      </w:r>
      <w:proofErr w:type="gramEnd"/>
      <w:r w:rsidRPr="000D1E22">
        <w:rPr>
          <w:rFonts w:ascii="宋体" w:hAnsi="宋体" w:hint="eastAsia"/>
          <w:color w:val="000000"/>
          <w:sz w:val="24"/>
        </w:rPr>
        <w:t>灰→脱灰→软化→脱脂→浸酸；</w:t>
      </w:r>
    </w:p>
    <w:p w:rsidR="000D1E22" w:rsidRPr="000D1E22" w:rsidRDefault="000D1E22" w:rsidP="000D1E22">
      <w:pPr>
        <w:spacing w:line="360" w:lineRule="auto"/>
        <w:ind w:firstLineChars="200" w:firstLine="480"/>
        <w:rPr>
          <w:rFonts w:ascii="宋体" w:hAnsi="宋体"/>
          <w:color w:val="000000"/>
          <w:sz w:val="24"/>
        </w:rPr>
      </w:pPr>
      <w:r w:rsidRPr="000D1E22">
        <w:rPr>
          <w:rFonts w:ascii="宋体" w:hAnsi="宋体" w:hint="eastAsia"/>
          <w:color w:val="000000"/>
          <w:sz w:val="24"/>
        </w:rPr>
        <w:t>鞣制后湿处理工段：组批→挤水→片皮→削匀→回湿→铬复鞣→中和→填充→染色→加脂→固定；</w:t>
      </w:r>
    </w:p>
    <w:p w:rsidR="000D1E22" w:rsidRPr="000D1E22" w:rsidRDefault="000D1E22" w:rsidP="000D1E22">
      <w:pPr>
        <w:spacing w:line="360" w:lineRule="auto"/>
        <w:ind w:firstLineChars="200" w:firstLine="480"/>
        <w:rPr>
          <w:rFonts w:ascii="宋体" w:hAnsi="宋体"/>
          <w:color w:val="000000"/>
          <w:sz w:val="24"/>
        </w:rPr>
      </w:pPr>
      <w:r w:rsidRPr="000D1E22">
        <w:rPr>
          <w:rFonts w:ascii="宋体" w:hAnsi="宋体" w:hint="eastAsia"/>
          <w:color w:val="000000"/>
          <w:sz w:val="24"/>
        </w:rPr>
        <w:t>干整饰工段：干燥→整理→底涂→中涂→压花→摔软→熨平→顶涂→排尺。</w:t>
      </w:r>
    </w:p>
    <w:p w:rsidR="00CE1345" w:rsidRPr="000D1E22" w:rsidRDefault="00CE1345" w:rsidP="00294A63">
      <w:pPr>
        <w:spacing w:line="360" w:lineRule="auto"/>
        <w:ind w:firstLineChars="200" w:firstLine="480"/>
        <w:rPr>
          <w:rFonts w:ascii="宋体" w:hAnsi="宋体"/>
          <w:color w:val="000000"/>
          <w:sz w:val="24"/>
        </w:rPr>
      </w:pPr>
    </w:p>
    <w:p w:rsidR="007E782A" w:rsidRDefault="007E782A" w:rsidP="0064399D">
      <w:pPr>
        <w:spacing w:line="360" w:lineRule="auto"/>
        <w:rPr>
          <w:rFonts w:ascii="宋体" w:hAnsi="宋体"/>
          <w:color w:val="000000"/>
          <w:sz w:val="24"/>
        </w:rPr>
      </w:pPr>
    </w:p>
    <w:p w:rsidR="0064399D" w:rsidRDefault="0064399D" w:rsidP="0064399D">
      <w:pPr>
        <w:spacing w:line="360" w:lineRule="auto"/>
        <w:rPr>
          <w:rFonts w:ascii="宋体" w:hAnsi="宋体" w:hint="eastAsia"/>
          <w:color w:val="000000"/>
          <w:sz w:val="24"/>
        </w:rPr>
      </w:pPr>
    </w:p>
    <w:p w:rsidR="00CE1345" w:rsidRDefault="007E782A" w:rsidP="00CE1345">
      <w:pPr>
        <w:spacing w:line="360" w:lineRule="auto"/>
        <w:rPr>
          <w:rFonts w:ascii="宋体" w:hint="eastAsia"/>
          <w:noProof/>
          <w:kern w:val="0"/>
          <w:szCs w:val="20"/>
        </w:rPr>
      </w:pPr>
      <w:r>
        <w:lastRenderedPageBreak/>
        <w:pict>
          <v:shapetype id="_x0000_t109" coordsize="21600,21600" o:spt="109" path="m,l,21600r21600,l21600,xe">
            <v:stroke joinstyle="miter"/>
            <v:path gradientshapeok="t" o:connecttype="rect"/>
          </v:shapetype>
          <v:shape id="_x0000_s1080" type="#_x0000_t109" style="position:absolute;left:0;text-align:left;margin-left:415pt;margin-top:12.7pt;width:25.05pt;height:54.45pt;z-index:251686912" strokecolor="white [3212]" strokeweight="1.5pt">
            <v:textbox style="mso-next-textbox:#_x0000_s1080">
              <w:txbxContent>
                <w:p w:rsidR="007E782A" w:rsidRDefault="007E782A" w:rsidP="007E782A">
                  <w:pPr>
                    <w:jc w:val="center"/>
                  </w:pPr>
                  <w:bookmarkStart w:id="5" w:name="_GoBack"/>
                  <w:r>
                    <w:rPr>
                      <w:rFonts w:hint="eastAsia"/>
                    </w:rPr>
                    <w:t>排放</w:t>
                  </w:r>
                </w:p>
                <w:bookmarkEnd w:id="5"/>
                <w:p w:rsidR="007E782A" w:rsidRDefault="007E782A" w:rsidP="007E782A"/>
              </w:txbxContent>
            </v:textbox>
          </v:shape>
        </w:pict>
      </w:r>
    </w:p>
    <w:p w:rsidR="00CE1345" w:rsidRDefault="00CE1345" w:rsidP="00CE1345">
      <w:pPr>
        <w:pStyle w:val="aa"/>
        <w:ind w:firstLineChars="0" w:firstLine="0"/>
        <w:jc w:val="center"/>
        <w:rPr>
          <w:color w:val="00B050"/>
        </w:rPr>
      </w:pPr>
      <w:r>
        <w:rPr>
          <w:noProof w:val="0"/>
        </w:rPr>
        <w:pict>
          <v:shape id="_x0000_s1066" type="#_x0000_t109" style="position:absolute;left:0;text-align:left;margin-left:64.3pt;margin-top:5.8pt;width:22.7pt;height:306.95pt;z-index:251672576">
            <v:textbox style="mso-next-textbox:#_x0000_s1066">
              <w:txbxContent>
                <w:p w:rsidR="00CE1345" w:rsidRDefault="00CE1345" w:rsidP="00CE1345">
                  <w:pPr>
                    <w:jc w:val="center"/>
                    <w:rPr>
                      <w:rFonts w:hAnsi="宋体"/>
                    </w:rPr>
                  </w:pPr>
                </w:p>
                <w:p w:rsidR="00CE1345" w:rsidRDefault="00CE1345" w:rsidP="00CE1345">
                  <w:pPr>
                    <w:jc w:val="center"/>
                    <w:rPr>
                      <w:rFonts w:hAnsi="宋体"/>
                    </w:rPr>
                  </w:pPr>
                </w:p>
                <w:p w:rsidR="00CE1345" w:rsidRDefault="00CE1345" w:rsidP="00CE1345">
                  <w:pPr>
                    <w:rPr>
                      <w:rFonts w:hAnsi="宋体"/>
                    </w:rPr>
                  </w:pPr>
                </w:p>
                <w:p w:rsidR="00CE1345" w:rsidRDefault="00CE1345" w:rsidP="00CE1345">
                  <w:pPr>
                    <w:rPr>
                      <w:rFonts w:hAnsi="宋体"/>
                    </w:rPr>
                  </w:pPr>
                </w:p>
                <w:p w:rsidR="00CE1345" w:rsidRDefault="00CE1345" w:rsidP="00CE1345">
                  <w:pPr>
                    <w:jc w:val="center"/>
                    <w:rPr>
                      <w:rFonts w:hAnsi="宋体"/>
                    </w:rPr>
                  </w:pPr>
                  <w:r>
                    <w:rPr>
                      <w:rFonts w:hAnsi="宋体" w:hint="eastAsia"/>
                    </w:rPr>
                    <w:t>能</w:t>
                  </w:r>
                </w:p>
                <w:p w:rsidR="00CE1345" w:rsidRDefault="00CE1345" w:rsidP="00CE1345">
                  <w:pPr>
                    <w:jc w:val="center"/>
                    <w:rPr>
                      <w:rFonts w:hAnsi="宋体"/>
                    </w:rPr>
                  </w:pPr>
                </w:p>
                <w:p w:rsidR="00CE1345" w:rsidRDefault="00CE1345" w:rsidP="00CE1345">
                  <w:pPr>
                    <w:rPr>
                      <w:rFonts w:hAnsi="宋体"/>
                    </w:rPr>
                  </w:pPr>
                </w:p>
                <w:p w:rsidR="00CE1345" w:rsidRDefault="00CE1345" w:rsidP="00CE1345">
                  <w:pPr>
                    <w:jc w:val="center"/>
                    <w:rPr>
                      <w:rFonts w:hAnsi="宋体"/>
                    </w:rPr>
                  </w:pPr>
                  <w:r>
                    <w:rPr>
                      <w:rFonts w:hAnsi="宋体" w:hint="eastAsia"/>
                    </w:rPr>
                    <w:t>源</w:t>
                  </w:r>
                </w:p>
                <w:p w:rsidR="00CE1345" w:rsidRDefault="00CE1345" w:rsidP="00CE1345">
                  <w:pPr>
                    <w:jc w:val="center"/>
                    <w:rPr>
                      <w:rFonts w:hAnsi="宋体"/>
                    </w:rPr>
                  </w:pPr>
                </w:p>
                <w:p w:rsidR="00CE1345" w:rsidRDefault="00CE1345" w:rsidP="00CE1345">
                  <w:pPr>
                    <w:jc w:val="center"/>
                    <w:rPr>
                      <w:rFonts w:hAnsi="宋体"/>
                    </w:rPr>
                  </w:pPr>
                </w:p>
                <w:p w:rsidR="00CE1345" w:rsidRDefault="00CE1345" w:rsidP="00CE1345">
                  <w:pPr>
                    <w:jc w:val="center"/>
                    <w:rPr>
                      <w:rFonts w:hAnsi="宋体"/>
                    </w:rPr>
                  </w:pPr>
                  <w:r>
                    <w:rPr>
                      <w:rFonts w:hAnsi="宋体" w:hint="eastAsia"/>
                    </w:rPr>
                    <w:t>生</w:t>
                  </w:r>
                </w:p>
                <w:p w:rsidR="00CE1345" w:rsidRDefault="00CE1345" w:rsidP="00CE1345">
                  <w:pPr>
                    <w:jc w:val="center"/>
                    <w:rPr>
                      <w:rFonts w:hAnsi="宋体"/>
                    </w:rPr>
                  </w:pPr>
                </w:p>
                <w:p w:rsidR="00CE1345" w:rsidRDefault="00CE1345" w:rsidP="00CE1345">
                  <w:pPr>
                    <w:jc w:val="center"/>
                    <w:rPr>
                      <w:rFonts w:hAnsi="宋体"/>
                    </w:rPr>
                  </w:pPr>
                </w:p>
                <w:p w:rsidR="00CE1345" w:rsidRDefault="00CE1345" w:rsidP="00CE1345">
                  <w:pPr>
                    <w:jc w:val="center"/>
                    <w:rPr>
                      <w:rFonts w:hAnsi="宋体"/>
                    </w:rPr>
                  </w:pPr>
                  <w:r>
                    <w:rPr>
                      <w:rFonts w:hAnsi="宋体" w:hint="eastAsia"/>
                    </w:rPr>
                    <w:t>产</w:t>
                  </w:r>
                </w:p>
                <w:p w:rsidR="00CE1345" w:rsidRDefault="00CE1345" w:rsidP="00CE1345">
                  <w:pPr>
                    <w:rPr>
                      <w:rFonts w:hAnsi="宋体"/>
                    </w:rPr>
                  </w:pPr>
                </w:p>
              </w:txbxContent>
            </v:textbox>
          </v:shape>
        </w:pict>
      </w:r>
      <w:r>
        <w:rPr>
          <w:noProof w:val="0"/>
        </w:rPr>
        <w:pict>
          <v:shape id="_x0000_s1072" type="#_x0000_t109" style="position:absolute;left:0;text-align:left;margin-left:108.05pt;margin-top:5.8pt;width:278.35pt;height:23.65pt;z-index:251678720">
            <v:textbox style="mso-next-textbox:#_x0000_s1072">
              <w:txbxContent>
                <w:p w:rsidR="00CE1345" w:rsidRDefault="00CE1345" w:rsidP="00CE1345">
                  <w:pPr>
                    <w:jc w:val="center"/>
                  </w:pPr>
                  <w:r>
                    <w:rPr>
                      <w:rFonts w:hAnsi="宋体" w:hint="eastAsia"/>
                    </w:rPr>
                    <w:t>原材料准备阶段</w:t>
                  </w:r>
                </w:p>
                <w:p w:rsidR="00CE1345" w:rsidRDefault="00CE1345" w:rsidP="00CE1345"/>
              </w:txbxContent>
            </v:textbox>
          </v:shape>
        </w:pict>
      </w:r>
    </w:p>
    <w:p w:rsidR="00CE1345" w:rsidRDefault="00CE1345" w:rsidP="00CE1345">
      <w:pPr>
        <w:pStyle w:val="aa"/>
        <w:ind w:firstLineChars="0" w:firstLine="0"/>
        <w:rPr>
          <w:color w:val="00B050"/>
        </w:rPr>
      </w:pPr>
      <w:r>
        <w:rPr>
          <w:noProof w:val="0"/>
        </w:rPr>
        <w:pict>
          <v:shapetype id="_x0000_t32" coordsize="21600,21600" o:spt="32" o:oned="t" path="m,l21600,21600e" filled="f">
            <v:path arrowok="t" fillok="f" o:connecttype="none"/>
            <o:lock v:ext="edit" shapetype="t"/>
          </v:shapetype>
          <v:shape id="_x0000_s1067" type="#_x0000_t32" style="position:absolute;left:0;text-align:left;margin-left:87pt;margin-top:1.35pt;width:21.05pt;height:.05pt;z-index:251673600" o:connectortype="straight">
            <v:stroke endarrow="block"/>
          </v:shape>
        </w:pict>
      </w:r>
      <w:r>
        <w:rPr>
          <w:noProof w:val="0"/>
        </w:rPr>
        <w:pict>
          <v:shape id="_x0000_s1076" type="#_x0000_t32" style="position:absolute;left:0;text-align:left;margin-left:244.6pt;margin-top:13.2pt;width:0;height:15.65pt;z-index:251682816" o:connectortype="straight">
            <v:stroke endarrow="block"/>
          </v:shape>
        </w:pict>
      </w:r>
      <w:r>
        <w:rPr>
          <w:noProof w:val="0"/>
        </w:rPr>
        <w:pict>
          <v:shape id="_x0000_s1059" type="#_x0000_t32" style="position:absolute;left:0;text-align:left;margin-left:386.4pt;margin-top:.7pt;width:25.5pt;height:.05pt;flip:y;z-index:251665408" o:connectortype="straight">
            <v:stroke endarrow="block"/>
          </v:shape>
        </w:pict>
      </w:r>
    </w:p>
    <w:p w:rsidR="00CE1345" w:rsidRDefault="00CE1345" w:rsidP="00CE1345">
      <w:pPr>
        <w:pStyle w:val="aa"/>
        <w:ind w:firstLineChars="0" w:firstLine="0"/>
        <w:rPr>
          <w:color w:val="00B050"/>
        </w:rPr>
      </w:pPr>
      <w:r>
        <w:rPr>
          <w:noProof w:val="0"/>
        </w:rPr>
        <w:pict>
          <v:shape id="_x0000_s1057" type="#_x0000_t32" style="position:absolute;left:0;text-align:left;margin-left:108.05pt;margin-top:13.25pt;width:1.7pt;height:190.25pt;flip:y;z-index:251663360" o:connectortype="straight"/>
        </w:pict>
      </w:r>
      <w:r>
        <w:rPr>
          <w:noProof w:val="0"/>
        </w:rPr>
        <w:pict>
          <v:shape id="_x0000_s1056" type="#_x0000_t32" style="position:absolute;left:0;text-align:left;margin-left:385pt;margin-top:13.3pt;width:.05pt;height:190.2pt;flip:y;z-index:251662336" o:connectortype="straight"/>
        </w:pict>
      </w:r>
      <w:r>
        <w:rPr>
          <w:noProof w:val="0"/>
        </w:rPr>
        <w:pict>
          <v:shape id="_x0000_s1054" type="#_x0000_t32" style="position:absolute;left:0;text-align:left;margin-left:109.75pt;margin-top:13.3pt;width:275.25pt;height:0;flip:x;z-index:251660288" o:connectortype="straight"/>
        </w:pict>
      </w:r>
    </w:p>
    <w:p w:rsidR="00CE1345" w:rsidRPr="007E782A" w:rsidRDefault="00CE1345" w:rsidP="00CE1345">
      <w:pPr>
        <w:pStyle w:val="aa"/>
        <w:ind w:firstLineChars="0" w:firstLine="0"/>
        <w:rPr>
          <w:color w:val="00B050"/>
        </w:rPr>
      </w:pPr>
    </w:p>
    <w:p w:rsidR="00CE1345" w:rsidRDefault="00CE1345" w:rsidP="00CE1345">
      <w:pPr>
        <w:pStyle w:val="aa"/>
        <w:ind w:firstLineChars="0" w:firstLine="0"/>
        <w:rPr>
          <w:color w:val="00B050"/>
        </w:rPr>
      </w:pPr>
      <w:r>
        <w:rPr>
          <w:noProof w:val="0"/>
        </w:rPr>
        <w:pict>
          <v:shape id="_x0000_s1053" type="#_x0000_t109" style="position:absolute;left:0;text-align:left;margin-left:182.55pt;margin-top:3.9pt;width:133.2pt;height:23.25pt;z-index:251659264" strokeweight="1.5pt">
            <v:textbox style="mso-next-textbox:#_x0000_s1053">
              <w:txbxContent>
                <w:p w:rsidR="00CE1345" w:rsidRDefault="00CE1345" w:rsidP="00CE1345">
                  <w:pPr>
                    <w:jc w:val="center"/>
                  </w:pPr>
                  <w:r>
                    <w:rPr>
                      <w:rFonts w:hint="eastAsia"/>
                    </w:rPr>
                    <w:t>鞣制前准备工段</w:t>
                  </w:r>
                </w:p>
                <w:p w:rsidR="00CE1345" w:rsidRDefault="00CE1345" w:rsidP="00CE1345"/>
              </w:txbxContent>
            </v:textbox>
          </v:shape>
        </w:pict>
      </w:r>
    </w:p>
    <w:p w:rsidR="00CE1345" w:rsidRDefault="00CE1345" w:rsidP="00CE1345">
      <w:pPr>
        <w:pStyle w:val="aa"/>
        <w:ind w:firstLineChars="0" w:firstLine="0"/>
        <w:rPr>
          <w:color w:val="00B050"/>
        </w:rPr>
      </w:pPr>
      <w:r>
        <w:rPr>
          <w:noProof w:val="0"/>
        </w:rPr>
        <w:pict>
          <v:shape id="_x0000_s1077" type="#_x0000_t32" style="position:absolute;left:0;text-align:left;margin-left:249.4pt;margin-top:11.55pt;width:0;height:19.45pt;z-index:251683840" o:connectortype="straight">
            <v:stroke endarrow="block"/>
          </v:shape>
        </w:pict>
      </w:r>
      <w:r>
        <w:rPr>
          <w:noProof w:val="0"/>
        </w:rPr>
        <w:pict>
          <v:shape id="_x0000_s1058" type="#_x0000_t109" style="position:absolute;left:0;text-align:left;margin-left:130.75pt;margin-top:6.4pt;width:25.8pt;height:113.6pt;z-index:251664384" strokecolor="white [3212]" strokeweight="1.5pt">
            <v:textbox style="mso-next-textbox:#_x0000_s1058">
              <w:txbxContent>
                <w:p w:rsidR="00CE1345" w:rsidRDefault="00CE1345" w:rsidP="00CE1345">
                  <w:pPr>
                    <w:jc w:val="center"/>
                  </w:pPr>
                  <w:r>
                    <w:rPr>
                      <w:rFonts w:hint="eastAsia"/>
                    </w:rPr>
                    <w:t>产品生产</w:t>
                  </w:r>
                </w:p>
                <w:p w:rsidR="00CE1345" w:rsidRDefault="00CE1345" w:rsidP="00CE1345">
                  <w:pPr>
                    <w:jc w:val="center"/>
                  </w:pPr>
                  <w:r>
                    <w:rPr>
                      <w:rFonts w:hint="eastAsia"/>
                    </w:rPr>
                    <w:t>阶段</w:t>
                  </w:r>
                </w:p>
                <w:p w:rsidR="00CE1345" w:rsidRDefault="00CE1345" w:rsidP="00CE1345"/>
              </w:txbxContent>
            </v:textbox>
          </v:shape>
        </w:pict>
      </w:r>
    </w:p>
    <w:p w:rsidR="00CE1345" w:rsidRDefault="00CE1345" w:rsidP="00CE1345">
      <w:pPr>
        <w:pStyle w:val="aa"/>
        <w:ind w:firstLineChars="0" w:firstLine="0"/>
        <w:rPr>
          <w:color w:val="00B050"/>
        </w:rPr>
      </w:pPr>
      <w:r>
        <w:rPr>
          <w:noProof w:val="0"/>
        </w:rPr>
        <w:pict>
          <v:shape id="_x0000_s1073" type="#_x0000_t109" style="position:absolute;left:0;text-align:left;margin-left:182.55pt;margin-top:15.4pt;width:133.2pt;height:23.25pt;z-index:251679744" strokeweight="1.5pt">
            <v:textbox style="mso-next-textbox:#_x0000_s1073">
              <w:txbxContent>
                <w:p w:rsidR="00CE1345" w:rsidRDefault="00CE1345" w:rsidP="00CE1345">
                  <w:pPr>
                    <w:jc w:val="center"/>
                  </w:pPr>
                  <w:r>
                    <w:rPr>
                      <w:rFonts w:hint="eastAsia"/>
                    </w:rPr>
                    <w:t>鞣制工段</w:t>
                  </w:r>
                </w:p>
                <w:p w:rsidR="00CE1345" w:rsidRDefault="00CE1345" w:rsidP="00CE1345"/>
              </w:txbxContent>
            </v:textbox>
          </v:shape>
        </w:pict>
      </w:r>
    </w:p>
    <w:p w:rsidR="00CE1345" w:rsidRDefault="00CE1345" w:rsidP="00CE1345">
      <w:pPr>
        <w:pStyle w:val="aa"/>
        <w:ind w:firstLineChars="0" w:firstLine="0"/>
        <w:rPr>
          <w:color w:val="00B050"/>
        </w:rPr>
      </w:pPr>
      <w:r>
        <w:rPr>
          <w:noProof w:val="0"/>
        </w:rPr>
        <w:pict>
          <v:shape id="_x0000_s1061" type="#_x0000_t109" style="position:absolute;left:0;text-align:left;margin-left:412.75pt;margin-top:4.25pt;width:25.05pt;height:54.45pt;z-index:251667456" strokecolor="white [3212]" strokeweight="1.5pt">
            <v:textbox style="mso-next-textbox:#_x0000_s1061">
              <w:txbxContent>
                <w:p w:rsidR="00CE1345" w:rsidRDefault="00CE1345" w:rsidP="00CE1345">
                  <w:pPr>
                    <w:jc w:val="center"/>
                  </w:pPr>
                  <w:r>
                    <w:rPr>
                      <w:rFonts w:hint="eastAsia"/>
                    </w:rPr>
                    <w:t>排放</w:t>
                  </w:r>
                </w:p>
                <w:p w:rsidR="00CE1345" w:rsidRDefault="00CE1345" w:rsidP="00CE1345"/>
              </w:txbxContent>
            </v:textbox>
          </v:shape>
        </w:pict>
      </w:r>
    </w:p>
    <w:p w:rsidR="00CE1345" w:rsidRDefault="00CE1345" w:rsidP="00CE1345">
      <w:pPr>
        <w:pStyle w:val="aa"/>
        <w:ind w:firstLineChars="0" w:firstLine="0"/>
        <w:rPr>
          <w:color w:val="00B050"/>
        </w:rPr>
      </w:pPr>
      <w:r>
        <w:pict>
          <v:shape id="_x0000_s1079" type="#_x0000_t32" style="position:absolute;left:0;text-align:left;margin-left:249.4pt;margin-top:8.2pt;width:0;height:17.5pt;z-index:251685888" o:connectortype="straight">
            <v:stroke endarrow="block"/>
          </v:shape>
        </w:pict>
      </w:r>
      <w:r>
        <w:rPr>
          <w:noProof w:val="0"/>
        </w:rPr>
        <w:pict>
          <v:shape id="_x0000_s1068" type="#_x0000_t32" style="position:absolute;left:0;text-align:left;margin-left:87pt;margin-top:11.55pt;width:21.05pt;height:.05pt;z-index:251674624" o:connectortype="straight">
            <v:stroke endarrow="block"/>
          </v:shape>
        </w:pict>
      </w:r>
    </w:p>
    <w:p w:rsidR="00CE1345" w:rsidRDefault="00CE1345" w:rsidP="00CE1345">
      <w:pPr>
        <w:pStyle w:val="aa"/>
        <w:ind w:firstLineChars="0" w:firstLine="0"/>
        <w:rPr>
          <w:color w:val="00B050"/>
        </w:rPr>
      </w:pPr>
      <w:r>
        <w:rPr>
          <w:noProof w:val="0"/>
        </w:rPr>
        <w:pict>
          <v:shape id="_x0000_s1060" type="#_x0000_t32" style="position:absolute;left:0;text-align:left;margin-left:385.2pt;margin-top:.45pt;width:25.5pt;height:.05pt;flip:y;z-index:251666432" o:connectortype="straight">
            <v:stroke endarrow="block"/>
          </v:shape>
        </w:pict>
      </w:r>
      <w:r>
        <w:rPr>
          <w:noProof w:val="0"/>
        </w:rPr>
        <w:pict>
          <v:shape id="_x0000_s1074" type="#_x0000_t109" style="position:absolute;left:0;text-align:left;margin-left:182.55pt;margin-top:10.1pt;width:133.2pt;height:23.25pt;z-index:251680768" strokeweight="1.5pt">
            <v:textbox style="mso-next-textbox:#_x0000_s1074">
              <w:txbxContent>
                <w:p w:rsidR="00CE1345" w:rsidRDefault="00CE1345" w:rsidP="00CE1345">
                  <w:pPr>
                    <w:jc w:val="center"/>
                  </w:pPr>
                  <w:r>
                    <w:rPr>
                      <w:rFonts w:hint="eastAsia"/>
                    </w:rPr>
                    <w:t>鞣制后</w:t>
                  </w:r>
                  <w:proofErr w:type="gramStart"/>
                  <w:r>
                    <w:rPr>
                      <w:rFonts w:hint="eastAsia"/>
                    </w:rPr>
                    <w:t>湿处理</w:t>
                  </w:r>
                  <w:proofErr w:type="gramEnd"/>
                  <w:r>
                    <w:rPr>
                      <w:rFonts w:hint="eastAsia"/>
                    </w:rPr>
                    <w:t>工段</w:t>
                  </w:r>
                </w:p>
                <w:p w:rsidR="00CE1345" w:rsidRDefault="00CE1345" w:rsidP="00CE1345"/>
              </w:txbxContent>
            </v:textbox>
          </v:shape>
        </w:pict>
      </w:r>
    </w:p>
    <w:p w:rsidR="00CE1345" w:rsidRDefault="00CE1345" w:rsidP="00CE1345">
      <w:pPr>
        <w:pStyle w:val="aa"/>
        <w:ind w:firstLineChars="0" w:firstLine="0"/>
        <w:rPr>
          <w:color w:val="00B050"/>
        </w:rPr>
      </w:pPr>
    </w:p>
    <w:p w:rsidR="00CE1345" w:rsidRDefault="00CE1345" w:rsidP="00CE1345">
      <w:pPr>
        <w:pStyle w:val="aa"/>
        <w:ind w:firstLineChars="0" w:firstLine="0"/>
        <w:rPr>
          <w:color w:val="00B050"/>
        </w:rPr>
      </w:pPr>
      <w:r>
        <w:pict>
          <v:shape id="_x0000_s1078" type="#_x0000_t32" style="position:absolute;left:0;text-align:left;margin-left:249.4pt;margin-top:2.15pt;width:0;height:19.45pt;z-index:251684864" o:connectortype="straight">
            <v:stroke endarrow="block"/>
          </v:shape>
        </w:pict>
      </w:r>
    </w:p>
    <w:p w:rsidR="00CE1345" w:rsidRDefault="00CE1345" w:rsidP="00CE1345">
      <w:pPr>
        <w:pStyle w:val="aa"/>
        <w:ind w:firstLineChars="0" w:firstLine="0"/>
        <w:rPr>
          <w:color w:val="00B050"/>
        </w:rPr>
      </w:pPr>
      <w:r>
        <w:rPr>
          <w:noProof w:val="0"/>
        </w:rPr>
        <w:pict>
          <v:shape id="_x0000_s1075" type="#_x0000_t109" style="position:absolute;left:0;text-align:left;margin-left:182.6pt;margin-top:6.7pt;width:133.2pt;height:23.25pt;z-index:251681792" strokeweight="1.5pt">
            <v:textbox style="mso-next-textbox:#_x0000_s1075">
              <w:txbxContent>
                <w:p w:rsidR="00CE1345" w:rsidRDefault="00CE1345" w:rsidP="00CE1345">
                  <w:pPr>
                    <w:jc w:val="center"/>
                  </w:pPr>
                  <w:r>
                    <w:rPr>
                      <w:rFonts w:hint="eastAsia"/>
                    </w:rPr>
                    <w:t>干</w:t>
                  </w:r>
                  <w:proofErr w:type="gramStart"/>
                  <w:r>
                    <w:rPr>
                      <w:rFonts w:hint="eastAsia"/>
                    </w:rPr>
                    <w:t>整饰</w:t>
                  </w:r>
                  <w:proofErr w:type="gramEnd"/>
                  <w:r>
                    <w:rPr>
                      <w:rFonts w:hint="eastAsia"/>
                    </w:rPr>
                    <w:t>工段</w:t>
                  </w:r>
                </w:p>
                <w:p w:rsidR="00CE1345" w:rsidRDefault="00CE1345" w:rsidP="00CE1345"/>
              </w:txbxContent>
            </v:textbox>
          </v:shape>
        </w:pict>
      </w:r>
    </w:p>
    <w:p w:rsidR="00CE1345" w:rsidRDefault="00CE1345" w:rsidP="00CE1345">
      <w:pPr>
        <w:pStyle w:val="aa"/>
        <w:ind w:firstLineChars="0" w:firstLine="0"/>
        <w:rPr>
          <w:color w:val="00B050"/>
        </w:rPr>
      </w:pPr>
    </w:p>
    <w:p w:rsidR="00CE1345" w:rsidRDefault="00CE1345" w:rsidP="00CE1345">
      <w:pPr>
        <w:pStyle w:val="aa"/>
        <w:ind w:firstLineChars="0" w:firstLine="0"/>
        <w:rPr>
          <w:color w:val="00B050"/>
        </w:rPr>
      </w:pPr>
    </w:p>
    <w:p w:rsidR="00CE1345" w:rsidRDefault="00CE1345" w:rsidP="00CE1345">
      <w:pPr>
        <w:pStyle w:val="aa"/>
        <w:ind w:firstLineChars="0" w:firstLine="0"/>
        <w:rPr>
          <w:color w:val="00B050"/>
        </w:rPr>
      </w:pPr>
      <w:r>
        <w:rPr>
          <w:noProof w:val="0"/>
        </w:rPr>
        <w:pict>
          <v:shape id="_x0000_s1071" type="#_x0000_t109" style="position:absolute;left:0;text-align:left;margin-left:412.65pt;margin-top:8.25pt;width:25.05pt;height:43pt;z-index:251677696" strokecolor="white [3212]" strokeweight="1.5pt">
            <v:textbox style="mso-next-textbox:#_x0000_s1071">
              <w:txbxContent>
                <w:p w:rsidR="00CE1345" w:rsidRDefault="00CE1345" w:rsidP="00CE1345">
                  <w:pPr>
                    <w:jc w:val="center"/>
                  </w:pPr>
                  <w:r>
                    <w:rPr>
                      <w:rFonts w:hint="eastAsia"/>
                    </w:rPr>
                    <w:t>排放</w:t>
                  </w:r>
                </w:p>
                <w:p w:rsidR="00CE1345" w:rsidRDefault="00CE1345" w:rsidP="00CE1345"/>
              </w:txbxContent>
            </v:textbox>
          </v:shape>
        </w:pict>
      </w:r>
      <w:r>
        <w:rPr>
          <w:noProof w:val="0"/>
        </w:rPr>
        <w:pict>
          <v:shape id="_x0000_s1062" type="#_x0000_t32" style="position:absolute;left:0;text-align:left;margin-left:251.05pt;margin-top:.75pt;width:0;height:15.65pt;z-index:251668480" o:connectortype="straight">
            <v:stroke endarrow="block"/>
          </v:shape>
        </w:pict>
      </w:r>
      <w:r>
        <w:rPr>
          <w:noProof w:val="0"/>
        </w:rPr>
        <w:pict>
          <v:shape id="_x0000_s1055" type="#_x0000_t32" style="position:absolute;left:0;text-align:left;margin-left:108.05pt;margin-top:.7pt;width:276.95pt;height:.05pt;flip:x;z-index:251661312" o:connectortype="straight"/>
        </w:pict>
      </w:r>
    </w:p>
    <w:p w:rsidR="00CE1345" w:rsidRDefault="00CE1345" w:rsidP="00CE1345">
      <w:pPr>
        <w:pStyle w:val="aa"/>
        <w:ind w:firstLineChars="0" w:firstLine="0"/>
        <w:rPr>
          <w:rFonts w:hint="eastAsia"/>
          <w:color w:val="00B050"/>
        </w:rPr>
      </w:pPr>
      <w:r>
        <w:rPr>
          <w:noProof w:val="0"/>
        </w:rPr>
        <w:pict>
          <v:shape id="_x0000_s1069" type="#_x0000_t32" style="position:absolute;left:0;text-align:left;margin-left:87pt;margin-top:14.45pt;width:21.05pt;height:.05pt;z-index:251675648" o:connectortype="straight">
            <v:stroke endarrow="block"/>
          </v:shape>
        </w:pict>
      </w:r>
      <w:r>
        <w:rPr>
          <w:noProof w:val="0"/>
        </w:rPr>
        <w:pict>
          <v:shape id="_x0000_s1070" type="#_x0000_t32" style="position:absolute;left:0;text-align:left;margin-left:385pt;margin-top:14.4pt;width:25.5pt;height:.05pt;flip:y;z-index:251676672" o:connectortype="straight">
            <v:stroke endarrow="block"/>
          </v:shape>
        </w:pict>
      </w:r>
      <w:r>
        <w:rPr>
          <w:noProof w:val="0"/>
        </w:rPr>
        <w:pict>
          <v:shape id="_x0000_s1063" type="#_x0000_t109" style="position:absolute;left:0;text-align:left;margin-left:108.05pt;margin-top:2.4pt;width:276.85pt;height:23.65pt;z-index:251669504">
            <v:textbox style="mso-next-textbox:#_x0000_s1063">
              <w:txbxContent>
                <w:p w:rsidR="00CE1345" w:rsidRDefault="00CE1345" w:rsidP="00CE1345">
                  <w:pPr>
                    <w:jc w:val="center"/>
                  </w:pPr>
                  <w:r>
                    <w:rPr>
                      <w:rFonts w:hAnsi="宋体" w:hint="eastAsia"/>
                    </w:rPr>
                    <w:t>成品运输和储存</w:t>
                  </w:r>
                </w:p>
                <w:p w:rsidR="00CE1345" w:rsidRDefault="00CE1345" w:rsidP="00CE1345"/>
              </w:txbxContent>
            </v:textbox>
          </v:shape>
        </w:pict>
      </w:r>
    </w:p>
    <w:p w:rsidR="00CE1345" w:rsidRDefault="00CE1345" w:rsidP="00CE1345">
      <w:pPr>
        <w:pStyle w:val="aa"/>
        <w:ind w:firstLineChars="0" w:firstLine="0"/>
        <w:rPr>
          <w:color w:val="00B050"/>
        </w:rPr>
      </w:pPr>
      <w:r>
        <w:rPr>
          <w:noProof w:val="0"/>
        </w:rPr>
        <w:pict>
          <v:shape id="_x0000_s1065" type="#_x0000_t32" style="position:absolute;left:0;text-align:left;margin-left:251.05pt;margin-top:12.7pt;width:0;height:14.4pt;z-index:251671552" o:connectortype="straight">
            <v:stroke endarrow="block"/>
          </v:shape>
        </w:pict>
      </w:r>
    </w:p>
    <w:p w:rsidR="00A90C82" w:rsidRDefault="00A90C82" w:rsidP="00CE1345">
      <w:pPr>
        <w:spacing w:line="360" w:lineRule="auto"/>
        <w:rPr>
          <w:rFonts w:ascii="宋体"/>
          <w:noProof/>
          <w:kern w:val="0"/>
          <w:szCs w:val="20"/>
        </w:rPr>
      </w:pPr>
      <w:r>
        <w:pict>
          <v:shape id="_x0000_s1064" type="#_x0000_t109" style="position:absolute;left:0;text-align:left;margin-left:108.05pt;margin-top:11.4pt;width:277.15pt;height:20.45pt;z-index:251670528">
            <v:textbox style="mso-next-textbox:#_x0000_s1064">
              <w:txbxContent>
                <w:p w:rsidR="00CE1345" w:rsidRDefault="00CE1345" w:rsidP="00CE1345">
                  <w:pPr>
                    <w:jc w:val="center"/>
                  </w:pPr>
                  <w:r>
                    <w:rPr>
                      <w:rFonts w:hint="eastAsia"/>
                    </w:rPr>
                    <w:t>产品使用</w:t>
                  </w:r>
                </w:p>
                <w:p w:rsidR="00CE1345" w:rsidRDefault="00CE1345" w:rsidP="00CE1345"/>
              </w:txbxContent>
            </v:textbox>
          </v:shape>
        </w:pict>
      </w:r>
    </w:p>
    <w:p w:rsidR="00CE1345" w:rsidRDefault="00CE1345" w:rsidP="00CE1345">
      <w:pPr>
        <w:spacing w:line="360" w:lineRule="auto"/>
        <w:rPr>
          <w:rFonts w:ascii="宋体" w:hint="eastAsia"/>
          <w:noProof/>
          <w:kern w:val="0"/>
          <w:szCs w:val="20"/>
        </w:rPr>
      </w:pPr>
    </w:p>
    <w:p w:rsidR="00695105" w:rsidRPr="00695105" w:rsidRDefault="00B616E2" w:rsidP="00695105">
      <w:pPr>
        <w:pStyle w:val="a"/>
        <w:spacing w:before="156" w:after="156"/>
      </w:pPr>
      <w:bookmarkStart w:id="6" w:name="_Hlk6920146"/>
      <w:r>
        <w:rPr>
          <w:rFonts w:hint="eastAsia"/>
        </w:rPr>
        <w:t>服装用皮革</w:t>
      </w:r>
      <w:r w:rsidR="00695105">
        <w:rPr>
          <w:rFonts w:hint="eastAsia"/>
        </w:rPr>
        <w:t>生命周期系统边界图</w:t>
      </w:r>
    </w:p>
    <w:bookmarkEnd w:id="6"/>
    <w:p w:rsidR="00A77BA7" w:rsidRPr="00FA6163" w:rsidRDefault="00FA6163" w:rsidP="00FA6163">
      <w:pPr>
        <w:spacing w:line="360" w:lineRule="auto"/>
        <w:ind w:firstLine="482"/>
        <w:rPr>
          <w:b/>
          <w:color w:val="000000"/>
          <w:sz w:val="30"/>
          <w:szCs w:val="30"/>
        </w:rPr>
      </w:pPr>
      <w:r w:rsidRPr="00FA6163">
        <w:rPr>
          <w:b/>
          <w:color w:val="000000"/>
          <w:sz w:val="30"/>
          <w:szCs w:val="30"/>
        </w:rPr>
        <w:t>（</w:t>
      </w:r>
      <w:r w:rsidR="00526A0B">
        <w:rPr>
          <w:rFonts w:hint="eastAsia"/>
          <w:b/>
          <w:color w:val="000000"/>
          <w:sz w:val="30"/>
          <w:szCs w:val="30"/>
        </w:rPr>
        <w:t>六</w:t>
      </w:r>
      <w:r w:rsidRPr="00FA6163">
        <w:rPr>
          <w:b/>
          <w:color w:val="000000"/>
          <w:sz w:val="30"/>
          <w:szCs w:val="30"/>
        </w:rPr>
        <w:t>）</w:t>
      </w:r>
      <w:r w:rsidR="00A77BA7" w:rsidRPr="00FA6163">
        <w:rPr>
          <w:b/>
          <w:color w:val="000000"/>
          <w:sz w:val="30"/>
          <w:szCs w:val="30"/>
        </w:rPr>
        <w:t>评价方法和流程</w:t>
      </w:r>
    </w:p>
    <w:p w:rsidR="00A77BA7" w:rsidRPr="00294A63" w:rsidRDefault="00A77BA7" w:rsidP="00294A63">
      <w:pPr>
        <w:spacing w:line="360" w:lineRule="auto"/>
        <w:ind w:firstLineChars="200" w:firstLine="480"/>
        <w:rPr>
          <w:rFonts w:ascii="宋体" w:hAnsi="宋体"/>
          <w:color w:val="000000"/>
          <w:sz w:val="24"/>
        </w:rPr>
      </w:pPr>
      <w:r w:rsidRPr="00294A63">
        <w:rPr>
          <w:rFonts w:ascii="宋体" w:hAnsi="宋体"/>
          <w:color w:val="000000"/>
          <w:sz w:val="24"/>
        </w:rPr>
        <w:t>1、评价方法</w:t>
      </w:r>
    </w:p>
    <w:p w:rsidR="00526A0B" w:rsidRPr="00294A63" w:rsidRDefault="00526A0B" w:rsidP="00294A63">
      <w:pPr>
        <w:spacing w:line="360" w:lineRule="auto"/>
        <w:ind w:firstLineChars="200" w:firstLine="480"/>
        <w:rPr>
          <w:rFonts w:ascii="宋体" w:hAnsi="宋体"/>
          <w:color w:val="000000"/>
          <w:sz w:val="24"/>
        </w:rPr>
      </w:pPr>
      <w:r w:rsidRPr="00294A63">
        <w:rPr>
          <w:rFonts w:ascii="宋体" w:hAnsi="宋体" w:hint="eastAsia"/>
          <w:color w:val="000000"/>
          <w:sz w:val="24"/>
        </w:rPr>
        <w:t>生产企业可按照第5章开展自我评价或第三方评价，产品满足以下条件为绿色设计产品：满足4.1基本要求和4.2评价指标要求，并提供相关符合性证明文件；开展产品生命周期评价，并按第5章的要求提供产品生命周期评价报告。</w:t>
      </w:r>
    </w:p>
    <w:p w:rsidR="00A77BA7" w:rsidRPr="00294A63" w:rsidRDefault="00A77BA7" w:rsidP="00294A63">
      <w:pPr>
        <w:spacing w:line="360" w:lineRule="auto"/>
        <w:ind w:firstLineChars="200" w:firstLine="480"/>
        <w:rPr>
          <w:rFonts w:ascii="宋体" w:hAnsi="宋体"/>
          <w:color w:val="000000"/>
          <w:sz w:val="24"/>
        </w:rPr>
      </w:pPr>
      <w:r w:rsidRPr="00294A63">
        <w:rPr>
          <w:rFonts w:ascii="宋体" w:hAnsi="宋体"/>
          <w:color w:val="000000"/>
          <w:sz w:val="24"/>
        </w:rPr>
        <w:t>2、流程</w:t>
      </w:r>
    </w:p>
    <w:p w:rsidR="00A77BA7" w:rsidRPr="00294A63" w:rsidRDefault="00A77BA7" w:rsidP="00294A63">
      <w:pPr>
        <w:spacing w:line="360" w:lineRule="auto"/>
        <w:ind w:firstLineChars="200" w:firstLine="480"/>
        <w:rPr>
          <w:rFonts w:ascii="宋体" w:hAnsi="宋体"/>
          <w:color w:val="000000"/>
          <w:sz w:val="24"/>
        </w:rPr>
      </w:pPr>
      <w:r w:rsidRPr="00294A63">
        <w:rPr>
          <w:rFonts w:ascii="宋体" w:hAnsi="宋体"/>
          <w:color w:val="000000"/>
          <w:sz w:val="24"/>
        </w:rPr>
        <w:t>生态设计产品评价流程见图</w:t>
      </w:r>
      <w:r w:rsidR="00526A0B" w:rsidRPr="00294A63">
        <w:rPr>
          <w:rFonts w:ascii="宋体" w:hAnsi="宋体" w:hint="eastAsia"/>
          <w:color w:val="000000"/>
          <w:sz w:val="24"/>
        </w:rPr>
        <w:t>2</w:t>
      </w:r>
      <w:r w:rsidRPr="00294A63">
        <w:rPr>
          <w:rFonts w:ascii="宋体" w:hAnsi="宋体"/>
          <w:color w:val="000000"/>
          <w:sz w:val="24"/>
        </w:rPr>
        <w:t>。</w:t>
      </w:r>
    </w:p>
    <w:p w:rsidR="00A77BA7" w:rsidRPr="00FA6163" w:rsidRDefault="00A77BA7" w:rsidP="00294A63">
      <w:pPr>
        <w:spacing w:line="360" w:lineRule="auto"/>
        <w:ind w:firstLine="480"/>
        <w:jc w:val="center"/>
        <w:rPr>
          <w:color w:val="000000"/>
          <w:sz w:val="24"/>
        </w:rPr>
      </w:pPr>
      <w:r w:rsidRPr="00FA6163">
        <w:rPr>
          <w:noProof/>
          <w:color w:val="000000"/>
          <w:sz w:val="24"/>
        </w:rPr>
        <w:lastRenderedPageBreak/>
        <w:drawing>
          <wp:inline distT="0" distB="0" distL="0" distR="0">
            <wp:extent cx="4908550" cy="412369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908550" cy="4123690"/>
                    </a:xfrm>
                    <a:prstGeom prst="rect">
                      <a:avLst/>
                    </a:prstGeom>
                    <a:noFill/>
                    <a:ln w="9525">
                      <a:noFill/>
                      <a:miter lim="800000"/>
                      <a:headEnd/>
                      <a:tailEnd/>
                    </a:ln>
                  </pic:spPr>
                </pic:pic>
              </a:graphicData>
            </a:graphic>
          </wp:inline>
        </w:drawing>
      </w:r>
    </w:p>
    <w:p w:rsidR="00A77BA7" w:rsidRDefault="00A77BA7" w:rsidP="00294A63">
      <w:pPr>
        <w:spacing w:line="360" w:lineRule="auto"/>
        <w:ind w:firstLine="480"/>
        <w:jc w:val="center"/>
        <w:rPr>
          <w:rFonts w:ascii="黑体" w:eastAsia="黑体" w:hAnsi="黑体"/>
          <w:color w:val="000000"/>
          <w:szCs w:val="21"/>
        </w:rPr>
      </w:pPr>
      <w:r w:rsidRPr="00294A63">
        <w:rPr>
          <w:rFonts w:ascii="黑体" w:eastAsia="黑体" w:hAnsi="黑体"/>
          <w:color w:val="000000"/>
          <w:szCs w:val="21"/>
        </w:rPr>
        <w:t>图</w:t>
      </w:r>
      <w:r w:rsidR="00526A0B" w:rsidRPr="00294A63">
        <w:rPr>
          <w:rFonts w:ascii="黑体" w:eastAsia="黑体" w:hAnsi="黑体" w:hint="eastAsia"/>
          <w:color w:val="000000"/>
          <w:szCs w:val="21"/>
        </w:rPr>
        <w:t>2</w:t>
      </w:r>
      <w:r w:rsidRPr="00294A63">
        <w:rPr>
          <w:rFonts w:ascii="黑体" w:eastAsia="黑体" w:hAnsi="黑体"/>
          <w:color w:val="000000"/>
          <w:szCs w:val="21"/>
        </w:rPr>
        <w:t xml:space="preserve"> 生态设计产品评价流程</w:t>
      </w:r>
    </w:p>
    <w:p w:rsidR="00294A63" w:rsidRPr="00294A63" w:rsidRDefault="00294A63" w:rsidP="00294A63">
      <w:pPr>
        <w:spacing w:line="360" w:lineRule="auto"/>
        <w:ind w:firstLine="480"/>
        <w:jc w:val="center"/>
        <w:rPr>
          <w:rFonts w:ascii="黑体" w:eastAsia="黑体" w:hAnsi="黑体"/>
          <w:color w:val="000000"/>
          <w:szCs w:val="21"/>
        </w:rPr>
      </w:pP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t>四、预期达到的社会效益、对产业发展的作用等情况</w:t>
      </w:r>
    </w:p>
    <w:p w:rsidR="00A77BA7" w:rsidRPr="00294A63" w:rsidRDefault="00A77BA7" w:rsidP="00294A63">
      <w:pPr>
        <w:spacing w:line="360" w:lineRule="auto"/>
        <w:ind w:firstLineChars="200" w:firstLine="480"/>
        <w:rPr>
          <w:rFonts w:ascii="宋体" w:hAnsi="宋体"/>
          <w:color w:val="000000"/>
          <w:sz w:val="24"/>
        </w:rPr>
      </w:pPr>
      <w:r w:rsidRPr="00294A63">
        <w:rPr>
          <w:rFonts w:ascii="宋体" w:hAnsi="宋体"/>
          <w:color w:val="000000"/>
          <w:sz w:val="24"/>
        </w:rPr>
        <w:t>健全绿色市场体系，增加绿色产品供给，是生态文明体制改革的重要组成部分。《绿色设计产品评价技术规范</w:t>
      </w:r>
      <w:r w:rsidR="00294A63" w:rsidRPr="00294A63">
        <w:rPr>
          <w:rFonts w:ascii="宋体" w:hAnsi="宋体" w:hint="eastAsia"/>
          <w:color w:val="000000"/>
          <w:sz w:val="24"/>
        </w:rPr>
        <w:t xml:space="preserve"> </w:t>
      </w:r>
      <w:r w:rsidR="00B616E2" w:rsidRPr="00294A63">
        <w:rPr>
          <w:rFonts w:ascii="宋体" w:hAnsi="宋体"/>
          <w:color w:val="000000"/>
          <w:sz w:val="24"/>
        </w:rPr>
        <w:t>服装用皮革</w:t>
      </w:r>
      <w:r w:rsidRPr="00294A63">
        <w:rPr>
          <w:rFonts w:ascii="宋体" w:hAnsi="宋体"/>
          <w:color w:val="000000"/>
          <w:sz w:val="24"/>
        </w:rPr>
        <w:t>》是一部绿色产品评价标准，标准的研制过程坚持着眼生态文明建设总体目标，统筹考虑资源环境、产</w:t>
      </w:r>
      <w:r w:rsidR="00BD1E43" w:rsidRPr="00294A63">
        <w:rPr>
          <w:rFonts w:ascii="宋体" w:hAnsi="宋体"/>
          <w:color w:val="000000"/>
          <w:sz w:val="24"/>
        </w:rPr>
        <w:t>业基础等因素，兼顾资源节约、环境友好等特性，基于产品全生命周期</w:t>
      </w:r>
      <w:r w:rsidR="00BD1E43" w:rsidRPr="00294A63">
        <w:rPr>
          <w:rFonts w:ascii="宋体" w:hAnsi="宋体" w:hint="eastAsia"/>
          <w:color w:val="000000"/>
          <w:sz w:val="24"/>
        </w:rPr>
        <w:t>评价</w:t>
      </w:r>
      <w:r w:rsidRPr="00294A63">
        <w:rPr>
          <w:rFonts w:ascii="宋体" w:hAnsi="宋体"/>
          <w:color w:val="000000"/>
          <w:sz w:val="24"/>
        </w:rPr>
        <w:t>，标准实施后将起到推动行业绿色低碳循环发展、培育绿色市场、提升绿色产品供给质量和效率的作用，标准的使用和采信能够使全社会共享绿色发展的成果。</w:t>
      </w:r>
    </w:p>
    <w:p w:rsidR="00A77BA7" w:rsidRPr="00FA6163" w:rsidRDefault="00A77BA7" w:rsidP="00A77BA7">
      <w:pPr>
        <w:ind w:right="386"/>
        <w:rPr>
          <w:rFonts w:eastAsia="黑体"/>
          <w:b/>
          <w:color w:val="000000"/>
          <w:sz w:val="32"/>
        </w:rPr>
      </w:pPr>
      <w:r w:rsidRPr="00FA6163">
        <w:rPr>
          <w:rFonts w:eastAsia="黑体"/>
          <w:b/>
          <w:color w:val="000000"/>
          <w:sz w:val="32"/>
        </w:rPr>
        <w:t>五、在标准体系中的位置，与现行相关法律、法规、规章及标准，特别是强制性标准的协调性</w:t>
      </w:r>
    </w:p>
    <w:p w:rsidR="00A77BA7" w:rsidRPr="00294A63" w:rsidRDefault="00A77BA7" w:rsidP="00FA6163">
      <w:pPr>
        <w:spacing w:line="360" w:lineRule="auto"/>
        <w:ind w:firstLine="482"/>
        <w:rPr>
          <w:rFonts w:ascii="宋体" w:hAnsi="宋体"/>
          <w:color w:val="000000"/>
          <w:sz w:val="24"/>
        </w:rPr>
      </w:pPr>
      <w:r w:rsidRPr="00FA6163">
        <w:rPr>
          <w:color w:val="000000"/>
          <w:sz w:val="28"/>
          <w:szCs w:val="28"/>
        </w:rPr>
        <w:t>《</w:t>
      </w:r>
      <w:r w:rsidRPr="00294A63">
        <w:rPr>
          <w:rFonts w:ascii="宋体" w:hAnsi="宋体"/>
          <w:color w:val="000000"/>
          <w:sz w:val="24"/>
        </w:rPr>
        <w:t>国务院办公厅关于建立统一的绿色产品标准、认证、标识体系的意见》（以下简称“意见”）指出，统一构建以绿色产品评价标准子体系为牵引、以绿色产品的产业支撑标准子体系为辅助的绿色产品标准体系，意见同时指出，统一绿色</w:t>
      </w:r>
      <w:r w:rsidRPr="00294A63">
        <w:rPr>
          <w:rFonts w:ascii="宋体" w:hAnsi="宋体"/>
          <w:color w:val="000000"/>
          <w:sz w:val="24"/>
        </w:rPr>
        <w:lastRenderedPageBreak/>
        <w:t>产品内涵和评价方法。《绿色设计产品评价技术规范</w:t>
      </w:r>
      <w:r w:rsidR="00B616E2" w:rsidRPr="00294A63">
        <w:rPr>
          <w:rFonts w:ascii="宋体" w:hAnsi="宋体"/>
          <w:color w:val="000000"/>
          <w:sz w:val="24"/>
        </w:rPr>
        <w:t>服装用皮革</w:t>
      </w:r>
      <w:r w:rsidRPr="00294A63">
        <w:rPr>
          <w:rFonts w:ascii="宋体" w:hAnsi="宋体"/>
          <w:color w:val="000000"/>
          <w:sz w:val="24"/>
        </w:rPr>
        <w:t>》标准的编制基于全生命周期理念，在资源获取、生产、销售、使用、处置等产品生命周期各阶段中，兼顾资源能源消耗少、污染物排放低、低毒少害、易回收处理和再利用、健康安全等特征，采用定量与定性评价相结合、产品与组织评价相结合的方法，统筹考虑资源、能源、环境、品质等属性，科学确定绿色产品评价的关键阶段和关键指标。本标准将对实施统一的绿色产品评价标准清单和认证目录、创新绿色产品评价标准供给机制、健全绿色产品认证有效性评估与监督机制起到重要的作用。本标准引用的国际标准、国家标准、行业标准</w:t>
      </w:r>
      <w:r w:rsidR="00B5511E" w:rsidRPr="00294A63">
        <w:rPr>
          <w:rFonts w:ascii="宋体" w:hAnsi="宋体" w:hint="eastAsia"/>
          <w:color w:val="000000"/>
          <w:sz w:val="24"/>
        </w:rPr>
        <w:t>、有关文件</w:t>
      </w:r>
      <w:r w:rsidRPr="00294A63">
        <w:rPr>
          <w:rFonts w:ascii="宋体" w:hAnsi="宋体"/>
          <w:color w:val="000000"/>
          <w:sz w:val="24"/>
        </w:rPr>
        <w:t>共计</w:t>
      </w:r>
      <w:r w:rsidR="006C6C12">
        <w:rPr>
          <w:rFonts w:ascii="宋体" w:hAnsi="宋体" w:hint="eastAsia"/>
          <w:color w:val="000000"/>
          <w:sz w:val="24"/>
        </w:rPr>
        <w:t>37</w:t>
      </w:r>
      <w:r w:rsidRPr="00294A63">
        <w:rPr>
          <w:rFonts w:ascii="宋体" w:hAnsi="宋体"/>
          <w:color w:val="000000"/>
          <w:sz w:val="24"/>
        </w:rPr>
        <w:t>部，与现行相关法律、法规、规章及相关标准协调一致。</w:t>
      </w: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t>六、重大分歧意见的处理经过和依据</w:t>
      </w:r>
    </w:p>
    <w:p w:rsidR="00A77BA7" w:rsidRPr="00FA6163" w:rsidRDefault="00A77BA7" w:rsidP="00A77BA7">
      <w:pPr>
        <w:spacing w:line="360" w:lineRule="auto"/>
        <w:ind w:firstLine="550"/>
        <w:rPr>
          <w:rFonts w:eastAsia="黑体"/>
          <w:color w:val="000000"/>
          <w:sz w:val="24"/>
        </w:rPr>
      </w:pPr>
      <w:r w:rsidRPr="00FA6163">
        <w:rPr>
          <w:color w:val="000000"/>
          <w:sz w:val="24"/>
        </w:rPr>
        <w:t>无。</w:t>
      </w: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t>七、标准性质的建议说明</w:t>
      </w:r>
    </w:p>
    <w:p w:rsidR="00A77BA7" w:rsidRPr="00FA6163" w:rsidRDefault="00A77BA7" w:rsidP="00FA6163">
      <w:pPr>
        <w:spacing w:line="360" w:lineRule="auto"/>
        <w:ind w:firstLine="482"/>
        <w:rPr>
          <w:color w:val="000000"/>
          <w:sz w:val="28"/>
          <w:szCs w:val="28"/>
        </w:rPr>
      </w:pPr>
      <w:r w:rsidRPr="00FA6163">
        <w:rPr>
          <w:color w:val="000000"/>
          <w:sz w:val="28"/>
          <w:szCs w:val="28"/>
        </w:rPr>
        <w:t>本标准为指标技术水平先进的团体标准，由团体成员约定采用或者按照本团体的有关规定供社会自愿采用</w:t>
      </w:r>
      <w:r w:rsidR="00294A63">
        <w:rPr>
          <w:rFonts w:hint="eastAsia"/>
          <w:color w:val="000000"/>
          <w:sz w:val="28"/>
          <w:szCs w:val="28"/>
        </w:rPr>
        <w:t>，作为绿色设计产品评价技术规范系列标准，可作为绿色产品评价依据</w:t>
      </w:r>
      <w:r w:rsidRPr="00FA6163">
        <w:rPr>
          <w:color w:val="000000"/>
          <w:sz w:val="28"/>
          <w:szCs w:val="28"/>
        </w:rPr>
        <w:t>。</w:t>
      </w: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t>八、贯彻标准的要求和措施建议</w:t>
      </w:r>
    </w:p>
    <w:p w:rsidR="00A77BA7" w:rsidRPr="00FA6163" w:rsidRDefault="00A77BA7" w:rsidP="00FA6163">
      <w:pPr>
        <w:spacing w:line="360" w:lineRule="auto"/>
        <w:ind w:firstLine="482"/>
        <w:rPr>
          <w:color w:val="000000"/>
          <w:sz w:val="28"/>
          <w:szCs w:val="28"/>
        </w:rPr>
      </w:pPr>
      <w:r w:rsidRPr="00FA6163">
        <w:rPr>
          <w:color w:val="000000"/>
          <w:sz w:val="28"/>
          <w:szCs w:val="28"/>
        </w:rPr>
        <w:t>建议本标准批准发布即实施。</w:t>
      </w: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t>九、废止或代替现行相关标准的建议</w:t>
      </w:r>
    </w:p>
    <w:p w:rsidR="00A77BA7" w:rsidRPr="00FA6163" w:rsidRDefault="00A77BA7" w:rsidP="00FA6163">
      <w:pPr>
        <w:spacing w:line="360" w:lineRule="auto"/>
        <w:ind w:firstLine="482"/>
        <w:rPr>
          <w:color w:val="000000"/>
          <w:sz w:val="28"/>
          <w:szCs w:val="28"/>
        </w:rPr>
      </w:pPr>
      <w:r w:rsidRPr="00FA6163">
        <w:rPr>
          <w:color w:val="000000"/>
          <w:sz w:val="28"/>
          <w:szCs w:val="28"/>
        </w:rPr>
        <w:t>无。</w:t>
      </w:r>
    </w:p>
    <w:p w:rsidR="00A77BA7" w:rsidRPr="00FA6163" w:rsidRDefault="00A77BA7" w:rsidP="00A77BA7">
      <w:pPr>
        <w:spacing w:line="360" w:lineRule="auto"/>
        <w:ind w:right="386"/>
        <w:rPr>
          <w:rFonts w:eastAsia="黑体"/>
          <w:b/>
          <w:color w:val="000000"/>
          <w:sz w:val="32"/>
        </w:rPr>
      </w:pPr>
      <w:r w:rsidRPr="00FA6163">
        <w:rPr>
          <w:rFonts w:eastAsia="黑体"/>
          <w:b/>
          <w:color w:val="000000"/>
          <w:sz w:val="32"/>
        </w:rPr>
        <w:t>十、其他应予说明的事项</w:t>
      </w:r>
    </w:p>
    <w:p w:rsidR="00A77BA7" w:rsidRPr="00FA6163" w:rsidRDefault="00A77BA7" w:rsidP="002C5957">
      <w:pPr>
        <w:spacing w:line="360" w:lineRule="auto"/>
        <w:ind w:firstLine="482"/>
        <w:rPr>
          <w:color w:val="000000"/>
          <w:sz w:val="28"/>
          <w:szCs w:val="28"/>
        </w:rPr>
      </w:pPr>
      <w:r w:rsidRPr="00FA6163">
        <w:rPr>
          <w:color w:val="000000"/>
          <w:sz w:val="28"/>
          <w:szCs w:val="28"/>
        </w:rPr>
        <w:t>无。</w:t>
      </w:r>
    </w:p>
    <w:p w:rsidR="00A77BA7" w:rsidRPr="00FA6163" w:rsidRDefault="00A77BA7" w:rsidP="0029482B">
      <w:pPr>
        <w:spacing w:line="360" w:lineRule="auto"/>
        <w:ind w:firstLineChars="1122" w:firstLine="3142"/>
        <w:rPr>
          <w:color w:val="000000"/>
          <w:sz w:val="28"/>
          <w:szCs w:val="28"/>
        </w:rPr>
      </w:pPr>
      <w:r w:rsidRPr="00FA6163">
        <w:rPr>
          <w:color w:val="000000"/>
          <w:sz w:val="28"/>
          <w:szCs w:val="28"/>
        </w:rPr>
        <w:t>《绿色设计产品评价技术规范</w:t>
      </w:r>
      <w:r w:rsidR="00B616E2">
        <w:rPr>
          <w:color w:val="000000"/>
          <w:sz w:val="28"/>
          <w:szCs w:val="28"/>
        </w:rPr>
        <w:t>服装用皮革</w:t>
      </w:r>
      <w:r w:rsidRPr="00FA6163">
        <w:rPr>
          <w:color w:val="000000"/>
          <w:sz w:val="28"/>
          <w:szCs w:val="28"/>
        </w:rPr>
        <w:t>》</w:t>
      </w:r>
    </w:p>
    <w:p w:rsidR="00A77BA7" w:rsidRPr="00FA6163" w:rsidRDefault="00A77BA7" w:rsidP="00211C64">
      <w:pPr>
        <w:spacing w:line="360" w:lineRule="auto"/>
        <w:ind w:firstLineChars="1672" w:firstLine="4682"/>
        <w:rPr>
          <w:color w:val="000000"/>
          <w:sz w:val="28"/>
          <w:szCs w:val="28"/>
        </w:rPr>
      </w:pPr>
      <w:r w:rsidRPr="00FA6163">
        <w:rPr>
          <w:color w:val="000000"/>
          <w:sz w:val="28"/>
          <w:szCs w:val="28"/>
        </w:rPr>
        <w:t>团体标准编制工作组</w:t>
      </w:r>
    </w:p>
    <w:p w:rsidR="00A77BA7" w:rsidRPr="00FA6163" w:rsidRDefault="00A77BA7" w:rsidP="00211C64">
      <w:pPr>
        <w:spacing w:line="360" w:lineRule="auto"/>
        <w:ind w:firstLineChars="1800" w:firstLine="5040"/>
        <w:rPr>
          <w:color w:val="000000"/>
          <w:sz w:val="28"/>
          <w:szCs w:val="28"/>
        </w:rPr>
      </w:pPr>
      <w:r w:rsidRPr="00FA6163">
        <w:rPr>
          <w:color w:val="000000"/>
          <w:sz w:val="28"/>
          <w:szCs w:val="28"/>
        </w:rPr>
        <w:t>201</w:t>
      </w:r>
      <w:r w:rsidR="00526A0B">
        <w:rPr>
          <w:rFonts w:hint="eastAsia"/>
          <w:color w:val="000000"/>
          <w:sz w:val="28"/>
          <w:szCs w:val="28"/>
        </w:rPr>
        <w:t>9</w:t>
      </w:r>
      <w:r w:rsidRPr="00FA6163">
        <w:rPr>
          <w:color w:val="000000"/>
          <w:sz w:val="28"/>
          <w:szCs w:val="28"/>
        </w:rPr>
        <w:t>年</w:t>
      </w:r>
      <w:r w:rsidR="002C5957">
        <w:rPr>
          <w:rFonts w:hint="eastAsia"/>
          <w:color w:val="000000"/>
          <w:sz w:val="28"/>
          <w:szCs w:val="28"/>
        </w:rPr>
        <w:t>4</w:t>
      </w:r>
      <w:r w:rsidRPr="00FA6163">
        <w:rPr>
          <w:color w:val="000000"/>
          <w:sz w:val="28"/>
          <w:szCs w:val="28"/>
        </w:rPr>
        <w:t>月</w:t>
      </w:r>
      <w:r w:rsidR="0006005E">
        <w:rPr>
          <w:rFonts w:hint="eastAsia"/>
          <w:color w:val="000000"/>
          <w:sz w:val="28"/>
          <w:szCs w:val="28"/>
        </w:rPr>
        <w:t>15</w:t>
      </w:r>
      <w:r w:rsidRPr="00FA6163">
        <w:rPr>
          <w:color w:val="000000"/>
          <w:sz w:val="28"/>
          <w:szCs w:val="28"/>
        </w:rPr>
        <w:t>日</w:t>
      </w:r>
    </w:p>
    <w:p w:rsidR="004B633F" w:rsidRPr="00FA6163" w:rsidRDefault="004B633F"/>
    <w:sectPr w:rsidR="004B633F" w:rsidRPr="00FA6163" w:rsidSect="004B633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CE5" w:rsidRDefault="00427CE5" w:rsidP="001E0D99">
      <w:r>
        <w:separator/>
      </w:r>
    </w:p>
  </w:endnote>
  <w:endnote w:type="continuationSeparator" w:id="0">
    <w:p w:rsidR="00427CE5" w:rsidRDefault="00427CE5" w:rsidP="001E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84" w:rsidRDefault="00D84184">
    <w:pPr>
      <w:framePr w:h="0" w:wrap="around" w:vAnchor="text" w:hAnchor="margin" w:xAlign="right" w:y="1"/>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Pr>
        <w:noProof/>
        <w:sz w:val="18"/>
      </w:rPr>
      <w:t>5</w:t>
    </w:r>
    <w:r>
      <w:rPr>
        <w:sz w:val="18"/>
      </w:rPr>
      <w:fldChar w:fldCharType="end"/>
    </w:r>
  </w:p>
  <w:p w:rsidR="00D84184" w:rsidRDefault="00D84184">
    <w:pPr>
      <w:tabs>
        <w:tab w:val="center" w:pos="4153"/>
        <w:tab w:val="right" w:pos="8306"/>
      </w:tabs>
      <w:snapToGrid w:val="0"/>
      <w:ind w:right="36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84" w:rsidRDefault="00D84184">
    <w:pPr>
      <w:tabs>
        <w:tab w:val="center" w:pos="4153"/>
        <w:tab w:val="right" w:pos="8306"/>
      </w:tabs>
      <w:snapToGrid w:val="0"/>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CE5" w:rsidRDefault="00427CE5" w:rsidP="001E0D99">
      <w:r>
        <w:separator/>
      </w:r>
    </w:p>
  </w:footnote>
  <w:footnote w:type="continuationSeparator" w:id="0">
    <w:p w:rsidR="00427CE5" w:rsidRDefault="00427CE5" w:rsidP="001E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84" w:rsidRDefault="00D84184">
    <w:pPr>
      <w:pBdr>
        <w:bottom w:val="single" w:sz="6" w:space="1" w:color="000000"/>
      </w:pBdr>
      <w:tabs>
        <w:tab w:val="center" w:pos="4153"/>
        <w:tab w:val="right" w:pos="8306"/>
      </w:tabs>
      <w:snapToGrid w:val="0"/>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84" w:rsidRDefault="00D84184">
    <w:pPr>
      <w:pBdr>
        <w:bottom w:val="single" w:sz="6" w:space="1" w:color="000000"/>
      </w:pBdr>
      <w:tabs>
        <w:tab w:val="center" w:pos="4153"/>
        <w:tab w:val="right" w:pos="8306"/>
      </w:tabs>
      <w:snapToGrid w:val="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1"/>
      <w:numFmt w:val="decimal"/>
      <w:suff w:val="nothing"/>
      <w:lvlText w:val="%1、"/>
      <w:lvlJc w:val="left"/>
    </w:lvl>
  </w:abstractNum>
  <w:abstractNum w:abstractNumId="1" w15:restartNumberingAfterBreak="0">
    <w:nsid w:val="00D17EC6"/>
    <w:multiLevelType w:val="hybridMultilevel"/>
    <w:tmpl w:val="9990BDFA"/>
    <w:lvl w:ilvl="0" w:tplc="AA4463BC">
      <w:start w:val="1"/>
      <w:numFmt w:val="bullet"/>
      <w:lvlText w:val=""/>
      <w:lvlJc w:val="left"/>
      <w:pPr>
        <w:tabs>
          <w:tab w:val="num" w:pos="720"/>
        </w:tabs>
        <w:ind w:left="720" w:hanging="360"/>
      </w:pPr>
      <w:rPr>
        <w:rFonts w:ascii="Wingdings" w:hAnsi="Wingdings" w:hint="default"/>
      </w:rPr>
    </w:lvl>
    <w:lvl w:ilvl="1" w:tplc="84E0F156">
      <w:start w:val="1"/>
      <w:numFmt w:val="bullet"/>
      <w:lvlText w:val=""/>
      <w:lvlJc w:val="left"/>
      <w:pPr>
        <w:tabs>
          <w:tab w:val="num" w:pos="1440"/>
        </w:tabs>
        <w:ind w:left="1440" w:hanging="360"/>
      </w:pPr>
      <w:rPr>
        <w:rFonts w:ascii="Wingdings" w:hAnsi="Wingdings" w:hint="default"/>
      </w:rPr>
    </w:lvl>
    <w:lvl w:ilvl="2" w:tplc="FBAA5FE0" w:tentative="1">
      <w:start w:val="1"/>
      <w:numFmt w:val="bullet"/>
      <w:lvlText w:val=""/>
      <w:lvlJc w:val="left"/>
      <w:pPr>
        <w:tabs>
          <w:tab w:val="num" w:pos="2160"/>
        </w:tabs>
        <w:ind w:left="2160" w:hanging="360"/>
      </w:pPr>
      <w:rPr>
        <w:rFonts w:ascii="Wingdings" w:hAnsi="Wingdings" w:hint="default"/>
      </w:rPr>
    </w:lvl>
    <w:lvl w:ilvl="3" w:tplc="83583664" w:tentative="1">
      <w:start w:val="1"/>
      <w:numFmt w:val="bullet"/>
      <w:lvlText w:val=""/>
      <w:lvlJc w:val="left"/>
      <w:pPr>
        <w:tabs>
          <w:tab w:val="num" w:pos="2880"/>
        </w:tabs>
        <w:ind w:left="2880" w:hanging="360"/>
      </w:pPr>
      <w:rPr>
        <w:rFonts w:ascii="Wingdings" w:hAnsi="Wingdings" w:hint="default"/>
      </w:rPr>
    </w:lvl>
    <w:lvl w:ilvl="4" w:tplc="0E120FCA" w:tentative="1">
      <w:start w:val="1"/>
      <w:numFmt w:val="bullet"/>
      <w:lvlText w:val=""/>
      <w:lvlJc w:val="left"/>
      <w:pPr>
        <w:tabs>
          <w:tab w:val="num" w:pos="3600"/>
        </w:tabs>
        <w:ind w:left="3600" w:hanging="360"/>
      </w:pPr>
      <w:rPr>
        <w:rFonts w:ascii="Wingdings" w:hAnsi="Wingdings" w:hint="default"/>
      </w:rPr>
    </w:lvl>
    <w:lvl w:ilvl="5" w:tplc="3188AB12" w:tentative="1">
      <w:start w:val="1"/>
      <w:numFmt w:val="bullet"/>
      <w:lvlText w:val=""/>
      <w:lvlJc w:val="left"/>
      <w:pPr>
        <w:tabs>
          <w:tab w:val="num" w:pos="4320"/>
        </w:tabs>
        <w:ind w:left="4320" w:hanging="360"/>
      </w:pPr>
      <w:rPr>
        <w:rFonts w:ascii="Wingdings" w:hAnsi="Wingdings" w:hint="default"/>
      </w:rPr>
    </w:lvl>
    <w:lvl w:ilvl="6" w:tplc="56F0A5EC" w:tentative="1">
      <w:start w:val="1"/>
      <w:numFmt w:val="bullet"/>
      <w:lvlText w:val=""/>
      <w:lvlJc w:val="left"/>
      <w:pPr>
        <w:tabs>
          <w:tab w:val="num" w:pos="5040"/>
        </w:tabs>
        <w:ind w:left="5040" w:hanging="360"/>
      </w:pPr>
      <w:rPr>
        <w:rFonts w:ascii="Wingdings" w:hAnsi="Wingdings" w:hint="default"/>
      </w:rPr>
    </w:lvl>
    <w:lvl w:ilvl="7" w:tplc="B9DE322A" w:tentative="1">
      <w:start w:val="1"/>
      <w:numFmt w:val="bullet"/>
      <w:lvlText w:val=""/>
      <w:lvlJc w:val="left"/>
      <w:pPr>
        <w:tabs>
          <w:tab w:val="num" w:pos="5760"/>
        </w:tabs>
        <w:ind w:left="5760" w:hanging="360"/>
      </w:pPr>
      <w:rPr>
        <w:rFonts w:ascii="Wingdings" w:hAnsi="Wingdings" w:hint="default"/>
      </w:rPr>
    </w:lvl>
    <w:lvl w:ilvl="8" w:tplc="DB2480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83844"/>
    <w:multiLevelType w:val="multilevel"/>
    <w:tmpl w:val="E54AD500"/>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0E325768"/>
    <w:multiLevelType w:val="hybridMultilevel"/>
    <w:tmpl w:val="D5C43F2E"/>
    <w:lvl w:ilvl="0" w:tplc="56EE59F2">
      <w:start w:val="1"/>
      <w:numFmt w:val="bullet"/>
      <w:lvlText w:val=""/>
      <w:lvlJc w:val="left"/>
      <w:pPr>
        <w:tabs>
          <w:tab w:val="num" w:pos="720"/>
        </w:tabs>
        <w:ind w:left="720" w:hanging="360"/>
      </w:pPr>
      <w:rPr>
        <w:rFonts w:ascii="Wingdings" w:hAnsi="Wingdings" w:hint="default"/>
      </w:rPr>
    </w:lvl>
    <w:lvl w:ilvl="1" w:tplc="FCEA52D4" w:tentative="1">
      <w:start w:val="1"/>
      <w:numFmt w:val="bullet"/>
      <w:lvlText w:val=""/>
      <w:lvlJc w:val="left"/>
      <w:pPr>
        <w:tabs>
          <w:tab w:val="num" w:pos="1440"/>
        </w:tabs>
        <w:ind w:left="1440" w:hanging="360"/>
      </w:pPr>
      <w:rPr>
        <w:rFonts w:ascii="Wingdings" w:hAnsi="Wingdings" w:hint="default"/>
      </w:rPr>
    </w:lvl>
    <w:lvl w:ilvl="2" w:tplc="13283B32" w:tentative="1">
      <w:start w:val="1"/>
      <w:numFmt w:val="bullet"/>
      <w:lvlText w:val=""/>
      <w:lvlJc w:val="left"/>
      <w:pPr>
        <w:tabs>
          <w:tab w:val="num" w:pos="2160"/>
        </w:tabs>
        <w:ind w:left="2160" w:hanging="360"/>
      </w:pPr>
      <w:rPr>
        <w:rFonts w:ascii="Wingdings" w:hAnsi="Wingdings" w:hint="default"/>
      </w:rPr>
    </w:lvl>
    <w:lvl w:ilvl="3" w:tplc="6B0AC2EC" w:tentative="1">
      <w:start w:val="1"/>
      <w:numFmt w:val="bullet"/>
      <w:lvlText w:val=""/>
      <w:lvlJc w:val="left"/>
      <w:pPr>
        <w:tabs>
          <w:tab w:val="num" w:pos="2880"/>
        </w:tabs>
        <w:ind w:left="2880" w:hanging="360"/>
      </w:pPr>
      <w:rPr>
        <w:rFonts w:ascii="Wingdings" w:hAnsi="Wingdings" w:hint="default"/>
      </w:rPr>
    </w:lvl>
    <w:lvl w:ilvl="4" w:tplc="88F23904" w:tentative="1">
      <w:start w:val="1"/>
      <w:numFmt w:val="bullet"/>
      <w:lvlText w:val=""/>
      <w:lvlJc w:val="left"/>
      <w:pPr>
        <w:tabs>
          <w:tab w:val="num" w:pos="3600"/>
        </w:tabs>
        <w:ind w:left="3600" w:hanging="360"/>
      </w:pPr>
      <w:rPr>
        <w:rFonts w:ascii="Wingdings" w:hAnsi="Wingdings" w:hint="default"/>
      </w:rPr>
    </w:lvl>
    <w:lvl w:ilvl="5" w:tplc="CB3EAFEA" w:tentative="1">
      <w:start w:val="1"/>
      <w:numFmt w:val="bullet"/>
      <w:lvlText w:val=""/>
      <w:lvlJc w:val="left"/>
      <w:pPr>
        <w:tabs>
          <w:tab w:val="num" w:pos="4320"/>
        </w:tabs>
        <w:ind w:left="4320" w:hanging="360"/>
      </w:pPr>
      <w:rPr>
        <w:rFonts w:ascii="Wingdings" w:hAnsi="Wingdings" w:hint="default"/>
      </w:rPr>
    </w:lvl>
    <w:lvl w:ilvl="6" w:tplc="4F921FAA" w:tentative="1">
      <w:start w:val="1"/>
      <w:numFmt w:val="bullet"/>
      <w:lvlText w:val=""/>
      <w:lvlJc w:val="left"/>
      <w:pPr>
        <w:tabs>
          <w:tab w:val="num" w:pos="5040"/>
        </w:tabs>
        <w:ind w:left="5040" w:hanging="360"/>
      </w:pPr>
      <w:rPr>
        <w:rFonts w:ascii="Wingdings" w:hAnsi="Wingdings" w:hint="default"/>
      </w:rPr>
    </w:lvl>
    <w:lvl w:ilvl="7" w:tplc="0DAA7572" w:tentative="1">
      <w:start w:val="1"/>
      <w:numFmt w:val="bullet"/>
      <w:lvlText w:val=""/>
      <w:lvlJc w:val="left"/>
      <w:pPr>
        <w:tabs>
          <w:tab w:val="num" w:pos="5760"/>
        </w:tabs>
        <w:ind w:left="5760" w:hanging="360"/>
      </w:pPr>
      <w:rPr>
        <w:rFonts w:ascii="Wingdings" w:hAnsi="Wingdings" w:hint="default"/>
      </w:rPr>
    </w:lvl>
    <w:lvl w:ilvl="8" w:tplc="27CAC1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12390"/>
    <w:multiLevelType w:val="hybridMultilevel"/>
    <w:tmpl w:val="ECAE6DA0"/>
    <w:lvl w:ilvl="0" w:tplc="FE92C0BE">
      <w:start w:val="1"/>
      <w:numFmt w:val="bullet"/>
      <w:lvlText w:val=""/>
      <w:lvlJc w:val="left"/>
      <w:pPr>
        <w:tabs>
          <w:tab w:val="num" w:pos="720"/>
        </w:tabs>
        <w:ind w:left="720" w:hanging="360"/>
      </w:pPr>
      <w:rPr>
        <w:rFonts w:ascii="Wingdings" w:hAnsi="Wingdings" w:hint="default"/>
      </w:rPr>
    </w:lvl>
    <w:lvl w:ilvl="1" w:tplc="AAACF318" w:tentative="1">
      <w:start w:val="1"/>
      <w:numFmt w:val="bullet"/>
      <w:lvlText w:val=""/>
      <w:lvlJc w:val="left"/>
      <w:pPr>
        <w:tabs>
          <w:tab w:val="num" w:pos="1440"/>
        </w:tabs>
        <w:ind w:left="1440" w:hanging="360"/>
      </w:pPr>
      <w:rPr>
        <w:rFonts w:ascii="Wingdings" w:hAnsi="Wingdings" w:hint="default"/>
      </w:rPr>
    </w:lvl>
    <w:lvl w:ilvl="2" w:tplc="A7366FD4" w:tentative="1">
      <w:start w:val="1"/>
      <w:numFmt w:val="bullet"/>
      <w:lvlText w:val=""/>
      <w:lvlJc w:val="left"/>
      <w:pPr>
        <w:tabs>
          <w:tab w:val="num" w:pos="2160"/>
        </w:tabs>
        <w:ind w:left="2160" w:hanging="360"/>
      </w:pPr>
      <w:rPr>
        <w:rFonts w:ascii="Wingdings" w:hAnsi="Wingdings" w:hint="default"/>
      </w:rPr>
    </w:lvl>
    <w:lvl w:ilvl="3" w:tplc="93FEE828" w:tentative="1">
      <w:start w:val="1"/>
      <w:numFmt w:val="bullet"/>
      <w:lvlText w:val=""/>
      <w:lvlJc w:val="left"/>
      <w:pPr>
        <w:tabs>
          <w:tab w:val="num" w:pos="2880"/>
        </w:tabs>
        <w:ind w:left="2880" w:hanging="360"/>
      </w:pPr>
      <w:rPr>
        <w:rFonts w:ascii="Wingdings" w:hAnsi="Wingdings" w:hint="default"/>
      </w:rPr>
    </w:lvl>
    <w:lvl w:ilvl="4" w:tplc="0B94B03A" w:tentative="1">
      <w:start w:val="1"/>
      <w:numFmt w:val="bullet"/>
      <w:lvlText w:val=""/>
      <w:lvlJc w:val="left"/>
      <w:pPr>
        <w:tabs>
          <w:tab w:val="num" w:pos="3600"/>
        </w:tabs>
        <w:ind w:left="3600" w:hanging="360"/>
      </w:pPr>
      <w:rPr>
        <w:rFonts w:ascii="Wingdings" w:hAnsi="Wingdings" w:hint="default"/>
      </w:rPr>
    </w:lvl>
    <w:lvl w:ilvl="5" w:tplc="20F6E51E" w:tentative="1">
      <w:start w:val="1"/>
      <w:numFmt w:val="bullet"/>
      <w:lvlText w:val=""/>
      <w:lvlJc w:val="left"/>
      <w:pPr>
        <w:tabs>
          <w:tab w:val="num" w:pos="4320"/>
        </w:tabs>
        <w:ind w:left="4320" w:hanging="360"/>
      </w:pPr>
      <w:rPr>
        <w:rFonts w:ascii="Wingdings" w:hAnsi="Wingdings" w:hint="default"/>
      </w:rPr>
    </w:lvl>
    <w:lvl w:ilvl="6" w:tplc="60609868" w:tentative="1">
      <w:start w:val="1"/>
      <w:numFmt w:val="bullet"/>
      <w:lvlText w:val=""/>
      <w:lvlJc w:val="left"/>
      <w:pPr>
        <w:tabs>
          <w:tab w:val="num" w:pos="5040"/>
        </w:tabs>
        <w:ind w:left="5040" w:hanging="360"/>
      </w:pPr>
      <w:rPr>
        <w:rFonts w:ascii="Wingdings" w:hAnsi="Wingdings" w:hint="default"/>
      </w:rPr>
    </w:lvl>
    <w:lvl w:ilvl="7" w:tplc="4080D054" w:tentative="1">
      <w:start w:val="1"/>
      <w:numFmt w:val="bullet"/>
      <w:lvlText w:val=""/>
      <w:lvlJc w:val="left"/>
      <w:pPr>
        <w:tabs>
          <w:tab w:val="num" w:pos="5760"/>
        </w:tabs>
        <w:ind w:left="5760" w:hanging="360"/>
      </w:pPr>
      <w:rPr>
        <w:rFonts w:ascii="Wingdings" w:hAnsi="Wingdings" w:hint="default"/>
      </w:rPr>
    </w:lvl>
    <w:lvl w:ilvl="8" w:tplc="BD02691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91163"/>
    <w:multiLevelType w:val="multilevel"/>
    <w:tmpl w:val="4BC89CC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2827D5B"/>
    <w:multiLevelType w:val="multilevel"/>
    <w:tmpl w:val="BA6681E2"/>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 w15:restartNumberingAfterBreak="0">
    <w:nsid w:val="2C5917C3"/>
    <w:multiLevelType w:val="multilevel"/>
    <w:tmpl w:val="0352A570"/>
    <w:lvl w:ilvl="0">
      <w:start w:val="1"/>
      <w:numFmt w:val="none"/>
      <w:pStyle w:val="a1"/>
      <w:suff w:val="nothing"/>
      <w:lvlText w:val="%1——"/>
      <w:lvlJc w:val="left"/>
      <w:pPr>
        <w:ind w:left="692" w:hanging="408"/>
      </w:pPr>
      <w:rPr>
        <w:rFonts w:hint="eastAsia"/>
        <w:color w:val="000000"/>
      </w:rPr>
    </w:lvl>
    <w:lvl w:ilvl="1">
      <w:start w:val="1"/>
      <w:numFmt w:val="bullet"/>
      <w:pStyle w:val="a2"/>
      <w:lvlText w:val=""/>
      <w:lvlJc w:val="left"/>
      <w:pPr>
        <w:tabs>
          <w:tab w:val="num" w:pos="760"/>
        </w:tabs>
        <w:ind w:left="1264" w:hanging="413"/>
      </w:pPr>
      <w:rPr>
        <w:rFonts w:ascii="Symbol" w:hAnsi="Symbol" w:hint="default"/>
        <w:color w:val="auto"/>
      </w:rPr>
    </w:lvl>
    <w:lvl w:ilvl="2">
      <w:start w:val="1"/>
      <w:numFmt w:val="bullet"/>
      <w:pStyle w:val="a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BF738C5"/>
    <w:multiLevelType w:val="hybridMultilevel"/>
    <w:tmpl w:val="4114315C"/>
    <w:lvl w:ilvl="0" w:tplc="ED6A912E">
      <w:start w:val="1"/>
      <w:numFmt w:val="bullet"/>
      <w:lvlText w:val=""/>
      <w:lvlJc w:val="left"/>
      <w:pPr>
        <w:tabs>
          <w:tab w:val="num" w:pos="720"/>
        </w:tabs>
        <w:ind w:left="720" w:hanging="360"/>
      </w:pPr>
      <w:rPr>
        <w:rFonts w:ascii="Wingdings" w:hAnsi="Wingdings" w:hint="default"/>
      </w:rPr>
    </w:lvl>
    <w:lvl w:ilvl="1" w:tplc="33081E12" w:tentative="1">
      <w:start w:val="1"/>
      <w:numFmt w:val="bullet"/>
      <w:lvlText w:val=""/>
      <w:lvlJc w:val="left"/>
      <w:pPr>
        <w:tabs>
          <w:tab w:val="num" w:pos="1440"/>
        </w:tabs>
        <w:ind w:left="1440" w:hanging="360"/>
      </w:pPr>
      <w:rPr>
        <w:rFonts w:ascii="Wingdings" w:hAnsi="Wingdings" w:hint="default"/>
      </w:rPr>
    </w:lvl>
    <w:lvl w:ilvl="2" w:tplc="1CA6903C" w:tentative="1">
      <w:start w:val="1"/>
      <w:numFmt w:val="bullet"/>
      <w:lvlText w:val=""/>
      <w:lvlJc w:val="left"/>
      <w:pPr>
        <w:tabs>
          <w:tab w:val="num" w:pos="2160"/>
        </w:tabs>
        <w:ind w:left="2160" w:hanging="360"/>
      </w:pPr>
      <w:rPr>
        <w:rFonts w:ascii="Wingdings" w:hAnsi="Wingdings" w:hint="default"/>
      </w:rPr>
    </w:lvl>
    <w:lvl w:ilvl="3" w:tplc="FAB49712" w:tentative="1">
      <w:start w:val="1"/>
      <w:numFmt w:val="bullet"/>
      <w:lvlText w:val=""/>
      <w:lvlJc w:val="left"/>
      <w:pPr>
        <w:tabs>
          <w:tab w:val="num" w:pos="2880"/>
        </w:tabs>
        <w:ind w:left="2880" w:hanging="360"/>
      </w:pPr>
      <w:rPr>
        <w:rFonts w:ascii="Wingdings" w:hAnsi="Wingdings" w:hint="default"/>
      </w:rPr>
    </w:lvl>
    <w:lvl w:ilvl="4" w:tplc="3990D9E2" w:tentative="1">
      <w:start w:val="1"/>
      <w:numFmt w:val="bullet"/>
      <w:lvlText w:val=""/>
      <w:lvlJc w:val="left"/>
      <w:pPr>
        <w:tabs>
          <w:tab w:val="num" w:pos="3600"/>
        </w:tabs>
        <w:ind w:left="3600" w:hanging="360"/>
      </w:pPr>
      <w:rPr>
        <w:rFonts w:ascii="Wingdings" w:hAnsi="Wingdings" w:hint="default"/>
      </w:rPr>
    </w:lvl>
    <w:lvl w:ilvl="5" w:tplc="54F0EDC6" w:tentative="1">
      <w:start w:val="1"/>
      <w:numFmt w:val="bullet"/>
      <w:lvlText w:val=""/>
      <w:lvlJc w:val="left"/>
      <w:pPr>
        <w:tabs>
          <w:tab w:val="num" w:pos="4320"/>
        </w:tabs>
        <w:ind w:left="4320" w:hanging="360"/>
      </w:pPr>
      <w:rPr>
        <w:rFonts w:ascii="Wingdings" w:hAnsi="Wingdings" w:hint="default"/>
      </w:rPr>
    </w:lvl>
    <w:lvl w:ilvl="6" w:tplc="702EF6AC" w:tentative="1">
      <w:start w:val="1"/>
      <w:numFmt w:val="bullet"/>
      <w:lvlText w:val=""/>
      <w:lvlJc w:val="left"/>
      <w:pPr>
        <w:tabs>
          <w:tab w:val="num" w:pos="5040"/>
        </w:tabs>
        <w:ind w:left="5040" w:hanging="360"/>
      </w:pPr>
      <w:rPr>
        <w:rFonts w:ascii="Wingdings" w:hAnsi="Wingdings" w:hint="default"/>
      </w:rPr>
    </w:lvl>
    <w:lvl w:ilvl="7" w:tplc="B6C0575C" w:tentative="1">
      <w:start w:val="1"/>
      <w:numFmt w:val="bullet"/>
      <w:lvlText w:val=""/>
      <w:lvlJc w:val="left"/>
      <w:pPr>
        <w:tabs>
          <w:tab w:val="num" w:pos="5760"/>
        </w:tabs>
        <w:ind w:left="5760" w:hanging="360"/>
      </w:pPr>
      <w:rPr>
        <w:rFonts w:ascii="Wingdings" w:hAnsi="Wingdings" w:hint="default"/>
      </w:rPr>
    </w:lvl>
    <w:lvl w:ilvl="8" w:tplc="FD540C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0" w15:restartNumberingAfterBreak="0">
    <w:nsid w:val="646260FA"/>
    <w:multiLevelType w:val="multilevel"/>
    <w:tmpl w:val="C9A8C35E"/>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0"/>
  </w:num>
  <w:num w:numId="3">
    <w:abstractNumId w:val="3"/>
  </w:num>
  <w:num w:numId="4">
    <w:abstractNumId w:val="4"/>
  </w:num>
  <w:num w:numId="5">
    <w:abstractNumId w:val="8"/>
  </w:num>
  <w:num w:numId="6">
    <w:abstractNumId w:val="1"/>
  </w:num>
  <w:num w:numId="7">
    <w:abstractNumId w:val="7"/>
  </w:num>
  <w:num w:numId="8">
    <w:abstractNumId w:val="2"/>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7BA7"/>
    <w:rsid w:val="000018FC"/>
    <w:rsid w:val="00004971"/>
    <w:rsid w:val="00005C60"/>
    <w:rsid w:val="00007FCD"/>
    <w:rsid w:val="00010355"/>
    <w:rsid w:val="00010CCF"/>
    <w:rsid w:val="00010E4F"/>
    <w:rsid w:val="00010FDD"/>
    <w:rsid w:val="0001196B"/>
    <w:rsid w:val="0001225C"/>
    <w:rsid w:val="00012A36"/>
    <w:rsid w:val="000159FC"/>
    <w:rsid w:val="00015B31"/>
    <w:rsid w:val="00017385"/>
    <w:rsid w:val="0002168F"/>
    <w:rsid w:val="000226E7"/>
    <w:rsid w:val="00022A5E"/>
    <w:rsid w:val="0002340F"/>
    <w:rsid w:val="0002351B"/>
    <w:rsid w:val="00025360"/>
    <w:rsid w:val="00025AB2"/>
    <w:rsid w:val="00025EF0"/>
    <w:rsid w:val="00026510"/>
    <w:rsid w:val="00030D59"/>
    <w:rsid w:val="00031E28"/>
    <w:rsid w:val="00033485"/>
    <w:rsid w:val="00033E36"/>
    <w:rsid w:val="00034BA7"/>
    <w:rsid w:val="00034CC1"/>
    <w:rsid w:val="00034E39"/>
    <w:rsid w:val="00036F93"/>
    <w:rsid w:val="00040089"/>
    <w:rsid w:val="00041AB9"/>
    <w:rsid w:val="00043776"/>
    <w:rsid w:val="000439DF"/>
    <w:rsid w:val="00043B94"/>
    <w:rsid w:val="000453B5"/>
    <w:rsid w:val="00047E04"/>
    <w:rsid w:val="000505BB"/>
    <w:rsid w:val="00052757"/>
    <w:rsid w:val="0005294B"/>
    <w:rsid w:val="00053F30"/>
    <w:rsid w:val="00054399"/>
    <w:rsid w:val="00054810"/>
    <w:rsid w:val="0005488E"/>
    <w:rsid w:val="000558CE"/>
    <w:rsid w:val="000564B5"/>
    <w:rsid w:val="00056E1B"/>
    <w:rsid w:val="00056E8D"/>
    <w:rsid w:val="00056EBD"/>
    <w:rsid w:val="0006005E"/>
    <w:rsid w:val="00060327"/>
    <w:rsid w:val="00061B73"/>
    <w:rsid w:val="00062455"/>
    <w:rsid w:val="00064902"/>
    <w:rsid w:val="00064CB0"/>
    <w:rsid w:val="00065595"/>
    <w:rsid w:val="00066187"/>
    <w:rsid w:val="0006668E"/>
    <w:rsid w:val="00067208"/>
    <w:rsid w:val="000676E6"/>
    <w:rsid w:val="00067748"/>
    <w:rsid w:val="00070325"/>
    <w:rsid w:val="0007095B"/>
    <w:rsid w:val="0007137D"/>
    <w:rsid w:val="000725CE"/>
    <w:rsid w:val="000728FD"/>
    <w:rsid w:val="0007389A"/>
    <w:rsid w:val="0007405D"/>
    <w:rsid w:val="00074462"/>
    <w:rsid w:val="00074C51"/>
    <w:rsid w:val="00075053"/>
    <w:rsid w:val="00075749"/>
    <w:rsid w:val="00077647"/>
    <w:rsid w:val="00077B1D"/>
    <w:rsid w:val="00081D5A"/>
    <w:rsid w:val="00083137"/>
    <w:rsid w:val="000831EF"/>
    <w:rsid w:val="00083771"/>
    <w:rsid w:val="00084D1A"/>
    <w:rsid w:val="00085F2E"/>
    <w:rsid w:val="00086A2E"/>
    <w:rsid w:val="00086E68"/>
    <w:rsid w:val="00086EF8"/>
    <w:rsid w:val="000906FE"/>
    <w:rsid w:val="00090CB6"/>
    <w:rsid w:val="000911B9"/>
    <w:rsid w:val="000912B6"/>
    <w:rsid w:val="000932C2"/>
    <w:rsid w:val="00094A98"/>
    <w:rsid w:val="00094AAF"/>
    <w:rsid w:val="00095AB0"/>
    <w:rsid w:val="00095BE7"/>
    <w:rsid w:val="000970E6"/>
    <w:rsid w:val="000A0547"/>
    <w:rsid w:val="000A0882"/>
    <w:rsid w:val="000A12F0"/>
    <w:rsid w:val="000A196D"/>
    <w:rsid w:val="000A1C9C"/>
    <w:rsid w:val="000A1FC3"/>
    <w:rsid w:val="000A225D"/>
    <w:rsid w:val="000A234E"/>
    <w:rsid w:val="000A26F0"/>
    <w:rsid w:val="000A2C07"/>
    <w:rsid w:val="000A35BF"/>
    <w:rsid w:val="000A3CD0"/>
    <w:rsid w:val="000A4569"/>
    <w:rsid w:val="000A487F"/>
    <w:rsid w:val="000A49C1"/>
    <w:rsid w:val="000A4CD3"/>
    <w:rsid w:val="000A5314"/>
    <w:rsid w:val="000B0303"/>
    <w:rsid w:val="000B1AB8"/>
    <w:rsid w:val="000B2263"/>
    <w:rsid w:val="000B3D9D"/>
    <w:rsid w:val="000B4D4F"/>
    <w:rsid w:val="000B6D11"/>
    <w:rsid w:val="000B730F"/>
    <w:rsid w:val="000B73A4"/>
    <w:rsid w:val="000B767E"/>
    <w:rsid w:val="000C03F3"/>
    <w:rsid w:val="000C1843"/>
    <w:rsid w:val="000C2ABE"/>
    <w:rsid w:val="000C363D"/>
    <w:rsid w:val="000C79F8"/>
    <w:rsid w:val="000C7A76"/>
    <w:rsid w:val="000D04FF"/>
    <w:rsid w:val="000D0508"/>
    <w:rsid w:val="000D053E"/>
    <w:rsid w:val="000D07FE"/>
    <w:rsid w:val="000D1117"/>
    <w:rsid w:val="000D1696"/>
    <w:rsid w:val="000D1E22"/>
    <w:rsid w:val="000D21A1"/>
    <w:rsid w:val="000D2B1C"/>
    <w:rsid w:val="000D303E"/>
    <w:rsid w:val="000D3BBE"/>
    <w:rsid w:val="000D40BC"/>
    <w:rsid w:val="000D501E"/>
    <w:rsid w:val="000D63C4"/>
    <w:rsid w:val="000D73AC"/>
    <w:rsid w:val="000D7804"/>
    <w:rsid w:val="000E0E92"/>
    <w:rsid w:val="000E15CF"/>
    <w:rsid w:val="000E19A3"/>
    <w:rsid w:val="000E26D9"/>
    <w:rsid w:val="000E2DA8"/>
    <w:rsid w:val="000E3CE3"/>
    <w:rsid w:val="000E3EC5"/>
    <w:rsid w:val="000E4110"/>
    <w:rsid w:val="000E45B2"/>
    <w:rsid w:val="000E664C"/>
    <w:rsid w:val="000E6732"/>
    <w:rsid w:val="000E6B8E"/>
    <w:rsid w:val="000E70E8"/>
    <w:rsid w:val="000F18D7"/>
    <w:rsid w:val="000F50F6"/>
    <w:rsid w:val="000F575D"/>
    <w:rsid w:val="000F5EB5"/>
    <w:rsid w:val="000F7B6A"/>
    <w:rsid w:val="00101338"/>
    <w:rsid w:val="00104433"/>
    <w:rsid w:val="0010495B"/>
    <w:rsid w:val="00105497"/>
    <w:rsid w:val="0010697E"/>
    <w:rsid w:val="001069BC"/>
    <w:rsid w:val="0010717E"/>
    <w:rsid w:val="00107C72"/>
    <w:rsid w:val="00111B25"/>
    <w:rsid w:val="00112CE3"/>
    <w:rsid w:val="001130DB"/>
    <w:rsid w:val="00113EB6"/>
    <w:rsid w:val="00114C04"/>
    <w:rsid w:val="00117CD7"/>
    <w:rsid w:val="00117FEA"/>
    <w:rsid w:val="001204F4"/>
    <w:rsid w:val="001211A3"/>
    <w:rsid w:val="0012140B"/>
    <w:rsid w:val="00123DE5"/>
    <w:rsid w:val="001255C8"/>
    <w:rsid w:val="00125659"/>
    <w:rsid w:val="001271A4"/>
    <w:rsid w:val="0013183C"/>
    <w:rsid w:val="001326A6"/>
    <w:rsid w:val="00132BE4"/>
    <w:rsid w:val="00133435"/>
    <w:rsid w:val="00134E64"/>
    <w:rsid w:val="00136906"/>
    <w:rsid w:val="001370B2"/>
    <w:rsid w:val="001375DE"/>
    <w:rsid w:val="00137E37"/>
    <w:rsid w:val="00137E5E"/>
    <w:rsid w:val="0014061B"/>
    <w:rsid w:val="001409C3"/>
    <w:rsid w:val="0014161A"/>
    <w:rsid w:val="00141E03"/>
    <w:rsid w:val="00142012"/>
    <w:rsid w:val="00142107"/>
    <w:rsid w:val="00143870"/>
    <w:rsid w:val="001450D5"/>
    <w:rsid w:val="001468F9"/>
    <w:rsid w:val="00150E78"/>
    <w:rsid w:val="00151ABC"/>
    <w:rsid w:val="0015309C"/>
    <w:rsid w:val="00153D57"/>
    <w:rsid w:val="0016004D"/>
    <w:rsid w:val="001614BF"/>
    <w:rsid w:val="00161D93"/>
    <w:rsid w:val="00162E06"/>
    <w:rsid w:val="0016384D"/>
    <w:rsid w:val="001646BF"/>
    <w:rsid w:val="001647FA"/>
    <w:rsid w:val="001661E9"/>
    <w:rsid w:val="0016758A"/>
    <w:rsid w:val="00167746"/>
    <w:rsid w:val="00167A55"/>
    <w:rsid w:val="001705E0"/>
    <w:rsid w:val="00172AEF"/>
    <w:rsid w:val="0017305F"/>
    <w:rsid w:val="001731FA"/>
    <w:rsid w:val="0017320D"/>
    <w:rsid w:val="001734C5"/>
    <w:rsid w:val="0017381B"/>
    <w:rsid w:val="00174CEA"/>
    <w:rsid w:val="00175DBE"/>
    <w:rsid w:val="00177449"/>
    <w:rsid w:val="00177661"/>
    <w:rsid w:val="001810FE"/>
    <w:rsid w:val="00181560"/>
    <w:rsid w:val="00181D1A"/>
    <w:rsid w:val="00182830"/>
    <w:rsid w:val="00182BE6"/>
    <w:rsid w:val="00182E0D"/>
    <w:rsid w:val="00183FAF"/>
    <w:rsid w:val="00184BBC"/>
    <w:rsid w:val="00185DC2"/>
    <w:rsid w:val="0018651D"/>
    <w:rsid w:val="001865F6"/>
    <w:rsid w:val="001868AF"/>
    <w:rsid w:val="001942A6"/>
    <w:rsid w:val="00196807"/>
    <w:rsid w:val="00196966"/>
    <w:rsid w:val="00197A7F"/>
    <w:rsid w:val="001A11BB"/>
    <w:rsid w:val="001A1E67"/>
    <w:rsid w:val="001A46F3"/>
    <w:rsid w:val="001A4C31"/>
    <w:rsid w:val="001A6235"/>
    <w:rsid w:val="001A754D"/>
    <w:rsid w:val="001B18D4"/>
    <w:rsid w:val="001B20C8"/>
    <w:rsid w:val="001B28EF"/>
    <w:rsid w:val="001B2D2D"/>
    <w:rsid w:val="001B426A"/>
    <w:rsid w:val="001B4BD2"/>
    <w:rsid w:val="001B58FA"/>
    <w:rsid w:val="001B6821"/>
    <w:rsid w:val="001B7597"/>
    <w:rsid w:val="001B75C5"/>
    <w:rsid w:val="001B7FDA"/>
    <w:rsid w:val="001C075D"/>
    <w:rsid w:val="001C07C0"/>
    <w:rsid w:val="001C167E"/>
    <w:rsid w:val="001C179B"/>
    <w:rsid w:val="001C2650"/>
    <w:rsid w:val="001C3254"/>
    <w:rsid w:val="001C3F05"/>
    <w:rsid w:val="001C5535"/>
    <w:rsid w:val="001C6AA0"/>
    <w:rsid w:val="001C761A"/>
    <w:rsid w:val="001D0525"/>
    <w:rsid w:val="001D1C4B"/>
    <w:rsid w:val="001D2B96"/>
    <w:rsid w:val="001D349E"/>
    <w:rsid w:val="001D3763"/>
    <w:rsid w:val="001D67A3"/>
    <w:rsid w:val="001D6846"/>
    <w:rsid w:val="001D72C4"/>
    <w:rsid w:val="001E0510"/>
    <w:rsid w:val="001E0D99"/>
    <w:rsid w:val="001E1A44"/>
    <w:rsid w:val="001E41FA"/>
    <w:rsid w:val="001E49CB"/>
    <w:rsid w:val="001E6D3C"/>
    <w:rsid w:val="001E7012"/>
    <w:rsid w:val="001F1EFA"/>
    <w:rsid w:val="001F35A3"/>
    <w:rsid w:val="001F42BE"/>
    <w:rsid w:val="001F4489"/>
    <w:rsid w:val="001F73CC"/>
    <w:rsid w:val="002016F8"/>
    <w:rsid w:val="00203CFA"/>
    <w:rsid w:val="00203D7B"/>
    <w:rsid w:val="0020413A"/>
    <w:rsid w:val="00207913"/>
    <w:rsid w:val="00210524"/>
    <w:rsid w:val="002108E1"/>
    <w:rsid w:val="00210CAC"/>
    <w:rsid w:val="00211C64"/>
    <w:rsid w:val="00211D48"/>
    <w:rsid w:val="002125AD"/>
    <w:rsid w:val="002130F4"/>
    <w:rsid w:val="0021338A"/>
    <w:rsid w:val="00213EF6"/>
    <w:rsid w:val="00214FC5"/>
    <w:rsid w:val="0021565D"/>
    <w:rsid w:val="00215811"/>
    <w:rsid w:val="002165F2"/>
    <w:rsid w:val="00217135"/>
    <w:rsid w:val="00221566"/>
    <w:rsid w:val="00222CA8"/>
    <w:rsid w:val="00230460"/>
    <w:rsid w:val="00232417"/>
    <w:rsid w:val="00235585"/>
    <w:rsid w:val="00235C25"/>
    <w:rsid w:val="002368E0"/>
    <w:rsid w:val="00237B08"/>
    <w:rsid w:val="00241218"/>
    <w:rsid w:val="002437B2"/>
    <w:rsid w:val="00246F8A"/>
    <w:rsid w:val="002472F1"/>
    <w:rsid w:val="002478E9"/>
    <w:rsid w:val="00250288"/>
    <w:rsid w:val="0025087D"/>
    <w:rsid w:val="00250D18"/>
    <w:rsid w:val="00250F6A"/>
    <w:rsid w:val="00251114"/>
    <w:rsid w:val="0025144D"/>
    <w:rsid w:val="0025198A"/>
    <w:rsid w:val="002521FC"/>
    <w:rsid w:val="00254475"/>
    <w:rsid w:val="00254A25"/>
    <w:rsid w:val="00255FD7"/>
    <w:rsid w:val="00256438"/>
    <w:rsid w:val="002567A7"/>
    <w:rsid w:val="002567C7"/>
    <w:rsid w:val="002575A9"/>
    <w:rsid w:val="00257CE8"/>
    <w:rsid w:val="002613F8"/>
    <w:rsid w:val="00262D4B"/>
    <w:rsid w:val="00262D86"/>
    <w:rsid w:val="0026380E"/>
    <w:rsid w:val="00263CD6"/>
    <w:rsid w:val="00264FB9"/>
    <w:rsid w:val="002667A0"/>
    <w:rsid w:val="00266E8D"/>
    <w:rsid w:val="002702C9"/>
    <w:rsid w:val="00270825"/>
    <w:rsid w:val="0027259D"/>
    <w:rsid w:val="002729C6"/>
    <w:rsid w:val="0027334F"/>
    <w:rsid w:val="002734A9"/>
    <w:rsid w:val="0027591E"/>
    <w:rsid w:val="00275949"/>
    <w:rsid w:val="00275BC6"/>
    <w:rsid w:val="00275EE1"/>
    <w:rsid w:val="00276B87"/>
    <w:rsid w:val="00276F54"/>
    <w:rsid w:val="00277E51"/>
    <w:rsid w:val="002811AF"/>
    <w:rsid w:val="0028167C"/>
    <w:rsid w:val="00282744"/>
    <w:rsid w:val="002839D6"/>
    <w:rsid w:val="00283A44"/>
    <w:rsid w:val="00283B0E"/>
    <w:rsid w:val="00286155"/>
    <w:rsid w:val="00286417"/>
    <w:rsid w:val="00286596"/>
    <w:rsid w:val="002876CE"/>
    <w:rsid w:val="00287984"/>
    <w:rsid w:val="00287D09"/>
    <w:rsid w:val="0029185F"/>
    <w:rsid w:val="00291FD7"/>
    <w:rsid w:val="0029279E"/>
    <w:rsid w:val="002929C4"/>
    <w:rsid w:val="00293927"/>
    <w:rsid w:val="00294771"/>
    <w:rsid w:val="0029482B"/>
    <w:rsid w:val="00294A63"/>
    <w:rsid w:val="0029524F"/>
    <w:rsid w:val="002955B0"/>
    <w:rsid w:val="00295DD5"/>
    <w:rsid w:val="00295E02"/>
    <w:rsid w:val="002968A9"/>
    <w:rsid w:val="00297C6E"/>
    <w:rsid w:val="00297F49"/>
    <w:rsid w:val="002A0145"/>
    <w:rsid w:val="002A3211"/>
    <w:rsid w:val="002A587B"/>
    <w:rsid w:val="002A692C"/>
    <w:rsid w:val="002A7444"/>
    <w:rsid w:val="002B034E"/>
    <w:rsid w:val="002B14CD"/>
    <w:rsid w:val="002B30BD"/>
    <w:rsid w:val="002B3628"/>
    <w:rsid w:val="002B39BF"/>
    <w:rsid w:val="002B3AC9"/>
    <w:rsid w:val="002B6E69"/>
    <w:rsid w:val="002B6FA9"/>
    <w:rsid w:val="002C03A5"/>
    <w:rsid w:val="002C5735"/>
    <w:rsid w:val="002C5957"/>
    <w:rsid w:val="002C59D1"/>
    <w:rsid w:val="002C5B97"/>
    <w:rsid w:val="002C5F97"/>
    <w:rsid w:val="002C7567"/>
    <w:rsid w:val="002C78F9"/>
    <w:rsid w:val="002D068A"/>
    <w:rsid w:val="002D264A"/>
    <w:rsid w:val="002D5724"/>
    <w:rsid w:val="002D5E13"/>
    <w:rsid w:val="002D6581"/>
    <w:rsid w:val="002D715C"/>
    <w:rsid w:val="002D726F"/>
    <w:rsid w:val="002D7272"/>
    <w:rsid w:val="002E06E8"/>
    <w:rsid w:val="002E0C61"/>
    <w:rsid w:val="002E1218"/>
    <w:rsid w:val="002E1AD9"/>
    <w:rsid w:val="002E21B9"/>
    <w:rsid w:val="002E2F74"/>
    <w:rsid w:val="002E4B07"/>
    <w:rsid w:val="002E5FDF"/>
    <w:rsid w:val="002E6B6A"/>
    <w:rsid w:val="002F04D1"/>
    <w:rsid w:val="002F0852"/>
    <w:rsid w:val="002F10D5"/>
    <w:rsid w:val="002F13FF"/>
    <w:rsid w:val="002F1F86"/>
    <w:rsid w:val="002F3C8D"/>
    <w:rsid w:val="002F5C9A"/>
    <w:rsid w:val="002F64EF"/>
    <w:rsid w:val="002F6636"/>
    <w:rsid w:val="00301847"/>
    <w:rsid w:val="00301B49"/>
    <w:rsid w:val="00301F8D"/>
    <w:rsid w:val="003020D5"/>
    <w:rsid w:val="00304298"/>
    <w:rsid w:val="003053FB"/>
    <w:rsid w:val="003065D6"/>
    <w:rsid w:val="0030739A"/>
    <w:rsid w:val="00310C6D"/>
    <w:rsid w:val="003110F6"/>
    <w:rsid w:val="00312555"/>
    <w:rsid w:val="00314D70"/>
    <w:rsid w:val="00316AC0"/>
    <w:rsid w:val="0031738E"/>
    <w:rsid w:val="003176D2"/>
    <w:rsid w:val="003179AF"/>
    <w:rsid w:val="0032068C"/>
    <w:rsid w:val="003208A7"/>
    <w:rsid w:val="003218F7"/>
    <w:rsid w:val="0032303F"/>
    <w:rsid w:val="00323371"/>
    <w:rsid w:val="0032370C"/>
    <w:rsid w:val="00323E52"/>
    <w:rsid w:val="0032403F"/>
    <w:rsid w:val="0032583C"/>
    <w:rsid w:val="00327928"/>
    <w:rsid w:val="003279F7"/>
    <w:rsid w:val="00330247"/>
    <w:rsid w:val="0033027E"/>
    <w:rsid w:val="003302EC"/>
    <w:rsid w:val="003315F4"/>
    <w:rsid w:val="0033188F"/>
    <w:rsid w:val="00334C06"/>
    <w:rsid w:val="00334CF7"/>
    <w:rsid w:val="00336C86"/>
    <w:rsid w:val="00337890"/>
    <w:rsid w:val="00337BD3"/>
    <w:rsid w:val="0034397D"/>
    <w:rsid w:val="00344493"/>
    <w:rsid w:val="003452F8"/>
    <w:rsid w:val="00345809"/>
    <w:rsid w:val="0035068A"/>
    <w:rsid w:val="003526D4"/>
    <w:rsid w:val="00353412"/>
    <w:rsid w:val="003540ED"/>
    <w:rsid w:val="003572ED"/>
    <w:rsid w:val="0035761E"/>
    <w:rsid w:val="00357FF2"/>
    <w:rsid w:val="0036218D"/>
    <w:rsid w:val="003623CA"/>
    <w:rsid w:val="00364003"/>
    <w:rsid w:val="0036698A"/>
    <w:rsid w:val="00370DC1"/>
    <w:rsid w:val="0037284E"/>
    <w:rsid w:val="00374227"/>
    <w:rsid w:val="00374A1C"/>
    <w:rsid w:val="00374C5C"/>
    <w:rsid w:val="00375C08"/>
    <w:rsid w:val="003765C9"/>
    <w:rsid w:val="003773AC"/>
    <w:rsid w:val="0037753F"/>
    <w:rsid w:val="00380E41"/>
    <w:rsid w:val="0038178F"/>
    <w:rsid w:val="00381E63"/>
    <w:rsid w:val="0038291D"/>
    <w:rsid w:val="003838C0"/>
    <w:rsid w:val="00384240"/>
    <w:rsid w:val="0038434B"/>
    <w:rsid w:val="0038614A"/>
    <w:rsid w:val="00386570"/>
    <w:rsid w:val="003902E7"/>
    <w:rsid w:val="00391B2C"/>
    <w:rsid w:val="00391D85"/>
    <w:rsid w:val="00393A68"/>
    <w:rsid w:val="00395057"/>
    <w:rsid w:val="00395775"/>
    <w:rsid w:val="003964F7"/>
    <w:rsid w:val="003A1AA7"/>
    <w:rsid w:val="003A242A"/>
    <w:rsid w:val="003A4440"/>
    <w:rsid w:val="003A454E"/>
    <w:rsid w:val="003A5F0C"/>
    <w:rsid w:val="003B03D7"/>
    <w:rsid w:val="003B04F7"/>
    <w:rsid w:val="003B0CCD"/>
    <w:rsid w:val="003B2D25"/>
    <w:rsid w:val="003B3BE3"/>
    <w:rsid w:val="003B4C0A"/>
    <w:rsid w:val="003B52DB"/>
    <w:rsid w:val="003B6E41"/>
    <w:rsid w:val="003B7161"/>
    <w:rsid w:val="003C3B78"/>
    <w:rsid w:val="003C4EA4"/>
    <w:rsid w:val="003C4EFF"/>
    <w:rsid w:val="003C512E"/>
    <w:rsid w:val="003C724C"/>
    <w:rsid w:val="003D020F"/>
    <w:rsid w:val="003D0612"/>
    <w:rsid w:val="003D0B8A"/>
    <w:rsid w:val="003D1827"/>
    <w:rsid w:val="003D2D39"/>
    <w:rsid w:val="003D3379"/>
    <w:rsid w:val="003D365B"/>
    <w:rsid w:val="003D3DD4"/>
    <w:rsid w:val="003D5670"/>
    <w:rsid w:val="003D6C80"/>
    <w:rsid w:val="003E134C"/>
    <w:rsid w:val="003E1E01"/>
    <w:rsid w:val="003E5E4E"/>
    <w:rsid w:val="003E63B6"/>
    <w:rsid w:val="003E644C"/>
    <w:rsid w:val="003E6D51"/>
    <w:rsid w:val="003E76C3"/>
    <w:rsid w:val="003F0819"/>
    <w:rsid w:val="003F0889"/>
    <w:rsid w:val="003F09CB"/>
    <w:rsid w:val="003F10F0"/>
    <w:rsid w:val="003F1C7E"/>
    <w:rsid w:val="003F3277"/>
    <w:rsid w:val="003F32DC"/>
    <w:rsid w:val="003F3E39"/>
    <w:rsid w:val="003F4B22"/>
    <w:rsid w:val="003F5161"/>
    <w:rsid w:val="003F6647"/>
    <w:rsid w:val="003F6F4E"/>
    <w:rsid w:val="0040372B"/>
    <w:rsid w:val="00404FB1"/>
    <w:rsid w:val="00405610"/>
    <w:rsid w:val="004073F1"/>
    <w:rsid w:val="00410E5E"/>
    <w:rsid w:val="00412733"/>
    <w:rsid w:val="0041409F"/>
    <w:rsid w:val="00414B64"/>
    <w:rsid w:val="00416D13"/>
    <w:rsid w:val="00417A57"/>
    <w:rsid w:val="00417BA3"/>
    <w:rsid w:val="0042008D"/>
    <w:rsid w:val="004212B9"/>
    <w:rsid w:val="00421882"/>
    <w:rsid w:val="00421AB3"/>
    <w:rsid w:val="0042238B"/>
    <w:rsid w:val="004223A5"/>
    <w:rsid w:val="00422574"/>
    <w:rsid w:val="00422839"/>
    <w:rsid w:val="004232FE"/>
    <w:rsid w:val="00423875"/>
    <w:rsid w:val="004251AC"/>
    <w:rsid w:val="00425E5B"/>
    <w:rsid w:val="004273E2"/>
    <w:rsid w:val="00427CE5"/>
    <w:rsid w:val="00430176"/>
    <w:rsid w:val="004309FE"/>
    <w:rsid w:val="00430A12"/>
    <w:rsid w:val="00432988"/>
    <w:rsid w:val="00432DA1"/>
    <w:rsid w:val="00432DC9"/>
    <w:rsid w:val="00432DEF"/>
    <w:rsid w:val="004361FC"/>
    <w:rsid w:val="00436FAC"/>
    <w:rsid w:val="00441B91"/>
    <w:rsid w:val="0044238F"/>
    <w:rsid w:val="00442444"/>
    <w:rsid w:val="00442ACE"/>
    <w:rsid w:val="00443F6A"/>
    <w:rsid w:val="0044440C"/>
    <w:rsid w:val="0044671B"/>
    <w:rsid w:val="00450A91"/>
    <w:rsid w:val="00451B45"/>
    <w:rsid w:val="0045266D"/>
    <w:rsid w:val="00452ADA"/>
    <w:rsid w:val="004536F9"/>
    <w:rsid w:val="00453A1D"/>
    <w:rsid w:val="00454555"/>
    <w:rsid w:val="00457343"/>
    <w:rsid w:val="004574D0"/>
    <w:rsid w:val="00457DD6"/>
    <w:rsid w:val="004603F2"/>
    <w:rsid w:val="0046112C"/>
    <w:rsid w:val="004613E1"/>
    <w:rsid w:val="00461698"/>
    <w:rsid w:val="00462718"/>
    <w:rsid w:val="00462887"/>
    <w:rsid w:val="00462EF4"/>
    <w:rsid w:val="00465541"/>
    <w:rsid w:val="004658A2"/>
    <w:rsid w:val="004672D0"/>
    <w:rsid w:val="00467BB5"/>
    <w:rsid w:val="00470638"/>
    <w:rsid w:val="004721FE"/>
    <w:rsid w:val="004722EA"/>
    <w:rsid w:val="0047337E"/>
    <w:rsid w:val="004735D8"/>
    <w:rsid w:val="00474C4A"/>
    <w:rsid w:val="00474EB3"/>
    <w:rsid w:val="00475DC8"/>
    <w:rsid w:val="00477316"/>
    <w:rsid w:val="00480C30"/>
    <w:rsid w:val="00481410"/>
    <w:rsid w:val="004827A0"/>
    <w:rsid w:val="00486EF0"/>
    <w:rsid w:val="00486F20"/>
    <w:rsid w:val="004875E9"/>
    <w:rsid w:val="00487747"/>
    <w:rsid w:val="00487E48"/>
    <w:rsid w:val="004901E6"/>
    <w:rsid w:val="00490EB0"/>
    <w:rsid w:val="00491B5B"/>
    <w:rsid w:val="00491D22"/>
    <w:rsid w:val="0049281A"/>
    <w:rsid w:val="00493B39"/>
    <w:rsid w:val="00493D25"/>
    <w:rsid w:val="004946B4"/>
    <w:rsid w:val="004957A7"/>
    <w:rsid w:val="00495EAF"/>
    <w:rsid w:val="004966CF"/>
    <w:rsid w:val="004A02F2"/>
    <w:rsid w:val="004A0A5B"/>
    <w:rsid w:val="004A1EC5"/>
    <w:rsid w:val="004A4A97"/>
    <w:rsid w:val="004A7679"/>
    <w:rsid w:val="004A79AB"/>
    <w:rsid w:val="004A7AD8"/>
    <w:rsid w:val="004B0E2C"/>
    <w:rsid w:val="004B0F86"/>
    <w:rsid w:val="004B13B1"/>
    <w:rsid w:val="004B1807"/>
    <w:rsid w:val="004B1A33"/>
    <w:rsid w:val="004B2A30"/>
    <w:rsid w:val="004B3FF2"/>
    <w:rsid w:val="004B4375"/>
    <w:rsid w:val="004B43D6"/>
    <w:rsid w:val="004B569B"/>
    <w:rsid w:val="004B5B21"/>
    <w:rsid w:val="004B5C10"/>
    <w:rsid w:val="004B5DF1"/>
    <w:rsid w:val="004B633F"/>
    <w:rsid w:val="004B6674"/>
    <w:rsid w:val="004B783C"/>
    <w:rsid w:val="004B7A48"/>
    <w:rsid w:val="004B7BB3"/>
    <w:rsid w:val="004C07CE"/>
    <w:rsid w:val="004C23DE"/>
    <w:rsid w:val="004C2BDE"/>
    <w:rsid w:val="004C3A5D"/>
    <w:rsid w:val="004C5840"/>
    <w:rsid w:val="004C5B9C"/>
    <w:rsid w:val="004C5D7E"/>
    <w:rsid w:val="004C5EED"/>
    <w:rsid w:val="004C6051"/>
    <w:rsid w:val="004C6B2F"/>
    <w:rsid w:val="004C6E8E"/>
    <w:rsid w:val="004D11E7"/>
    <w:rsid w:val="004D1477"/>
    <w:rsid w:val="004D1576"/>
    <w:rsid w:val="004D19C5"/>
    <w:rsid w:val="004D2221"/>
    <w:rsid w:val="004D2B82"/>
    <w:rsid w:val="004D3F53"/>
    <w:rsid w:val="004D5748"/>
    <w:rsid w:val="004E0A3A"/>
    <w:rsid w:val="004E155B"/>
    <w:rsid w:val="004E1B25"/>
    <w:rsid w:val="004E1F4D"/>
    <w:rsid w:val="004E1F52"/>
    <w:rsid w:val="004E1FBE"/>
    <w:rsid w:val="004E3169"/>
    <w:rsid w:val="004E371B"/>
    <w:rsid w:val="004E5B55"/>
    <w:rsid w:val="004E71AA"/>
    <w:rsid w:val="004E76CF"/>
    <w:rsid w:val="004F0BDA"/>
    <w:rsid w:val="004F2588"/>
    <w:rsid w:val="004F3639"/>
    <w:rsid w:val="004F3698"/>
    <w:rsid w:val="004F3B94"/>
    <w:rsid w:val="004F5B86"/>
    <w:rsid w:val="005002F8"/>
    <w:rsid w:val="00500F82"/>
    <w:rsid w:val="00503C1F"/>
    <w:rsid w:val="00503D2E"/>
    <w:rsid w:val="005042B4"/>
    <w:rsid w:val="00504B85"/>
    <w:rsid w:val="005057DC"/>
    <w:rsid w:val="00505824"/>
    <w:rsid w:val="005065D0"/>
    <w:rsid w:val="0050770C"/>
    <w:rsid w:val="00510DE0"/>
    <w:rsid w:val="005119EB"/>
    <w:rsid w:val="00512E94"/>
    <w:rsid w:val="00513446"/>
    <w:rsid w:val="0051433F"/>
    <w:rsid w:val="0051584E"/>
    <w:rsid w:val="00516245"/>
    <w:rsid w:val="00516D04"/>
    <w:rsid w:val="00521822"/>
    <w:rsid w:val="00522372"/>
    <w:rsid w:val="005227AB"/>
    <w:rsid w:val="00524554"/>
    <w:rsid w:val="00525580"/>
    <w:rsid w:val="00526A0B"/>
    <w:rsid w:val="00527C31"/>
    <w:rsid w:val="00530879"/>
    <w:rsid w:val="005317F0"/>
    <w:rsid w:val="00531D4A"/>
    <w:rsid w:val="0053446F"/>
    <w:rsid w:val="00534641"/>
    <w:rsid w:val="00534CE7"/>
    <w:rsid w:val="00535E2F"/>
    <w:rsid w:val="005371DB"/>
    <w:rsid w:val="00537463"/>
    <w:rsid w:val="00537B53"/>
    <w:rsid w:val="00541621"/>
    <w:rsid w:val="00541661"/>
    <w:rsid w:val="00541A56"/>
    <w:rsid w:val="00541F3E"/>
    <w:rsid w:val="00542391"/>
    <w:rsid w:val="00542B7C"/>
    <w:rsid w:val="005439EB"/>
    <w:rsid w:val="00544CCC"/>
    <w:rsid w:val="00551286"/>
    <w:rsid w:val="00552031"/>
    <w:rsid w:val="0055325D"/>
    <w:rsid w:val="0055344C"/>
    <w:rsid w:val="00553EFB"/>
    <w:rsid w:val="005542B3"/>
    <w:rsid w:val="00555E4E"/>
    <w:rsid w:val="00560592"/>
    <w:rsid w:val="0056251C"/>
    <w:rsid w:val="0056319D"/>
    <w:rsid w:val="00565537"/>
    <w:rsid w:val="005655AB"/>
    <w:rsid w:val="0056654D"/>
    <w:rsid w:val="00570687"/>
    <w:rsid w:val="00570FE4"/>
    <w:rsid w:val="005710E9"/>
    <w:rsid w:val="00571667"/>
    <w:rsid w:val="005723F9"/>
    <w:rsid w:val="00572C4A"/>
    <w:rsid w:val="00572E9F"/>
    <w:rsid w:val="00572FFC"/>
    <w:rsid w:val="00574036"/>
    <w:rsid w:val="00575E36"/>
    <w:rsid w:val="00577477"/>
    <w:rsid w:val="005800F7"/>
    <w:rsid w:val="0058082B"/>
    <w:rsid w:val="005827DE"/>
    <w:rsid w:val="00582990"/>
    <w:rsid w:val="00583124"/>
    <w:rsid w:val="00591543"/>
    <w:rsid w:val="0059166A"/>
    <w:rsid w:val="00591EB5"/>
    <w:rsid w:val="00593486"/>
    <w:rsid w:val="005946B8"/>
    <w:rsid w:val="00595E30"/>
    <w:rsid w:val="00595E9B"/>
    <w:rsid w:val="00596212"/>
    <w:rsid w:val="005968DE"/>
    <w:rsid w:val="0059730C"/>
    <w:rsid w:val="005973B0"/>
    <w:rsid w:val="00597F4C"/>
    <w:rsid w:val="005A0642"/>
    <w:rsid w:val="005A0AE2"/>
    <w:rsid w:val="005A116F"/>
    <w:rsid w:val="005A1879"/>
    <w:rsid w:val="005A1BB2"/>
    <w:rsid w:val="005A22E7"/>
    <w:rsid w:val="005A27DF"/>
    <w:rsid w:val="005A38AE"/>
    <w:rsid w:val="005A4CC1"/>
    <w:rsid w:val="005A4F6C"/>
    <w:rsid w:val="005B10E2"/>
    <w:rsid w:val="005B2BFE"/>
    <w:rsid w:val="005B2D98"/>
    <w:rsid w:val="005B3E09"/>
    <w:rsid w:val="005B4069"/>
    <w:rsid w:val="005B52E5"/>
    <w:rsid w:val="005B5CA4"/>
    <w:rsid w:val="005B611B"/>
    <w:rsid w:val="005B6BD2"/>
    <w:rsid w:val="005C17EF"/>
    <w:rsid w:val="005C46C7"/>
    <w:rsid w:val="005C4E1C"/>
    <w:rsid w:val="005C58F9"/>
    <w:rsid w:val="005C5F53"/>
    <w:rsid w:val="005C6AF7"/>
    <w:rsid w:val="005D0BD1"/>
    <w:rsid w:val="005D14E6"/>
    <w:rsid w:val="005D20C6"/>
    <w:rsid w:val="005D2AD7"/>
    <w:rsid w:val="005D44A4"/>
    <w:rsid w:val="005D4F48"/>
    <w:rsid w:val="005D5328"/>
    <w:rsid w:val="005D596D"/>
    <w:rsid w:val="005D6D05"/>
    <w:rsid w:val="005D7950"/>
    <w:rsid w:val="005E0763"/>
    <w:rsid w:val="005E1644"/>
    <w:rsid w:val="005E21E9"/>
    <w:rsid w:val="005E3DD6"/>
    <w:rsid w:val="005E4C07"/>
    <w:rsid w:val="005E5019"/>
    <w:rsid w:val="005E50BB"/>
    <w:rsid w:val="005E6767"/>
    <w:rsid w:val="005E7BDF"/>
    <w:rsid w:val="005F050C"/>
    <w:rsid w:val="005F0A8D"/>
    <w:rsid w:val="005F0DA9"/>
    <w:rsid w:val="005F3C8F"/>
    <w:rsid w:val="005F5036"/>
    <w:rsid w:val="005F546E"/>
    <w:rsid w:val="005F6B41"/>
    <w:rsid w:val="005F7049"/>
    <w:rsid w:val="005F7DCA"/>
    <w:rsid w:val="005F7E3F"/>
    <w:rsid w:val="0060025E"/>
    <w:rsid w:val="006003FB"/>
    <w:rsid w:val="006021C9"/>
    <w:rsid w:val="0060430C"/>
    <w:rsid w:val="00606B72"/>
    <w:rsid w:val="006109E2"/>
    <w:rsid w:val="0061105F"/>
    <w:rsid w:val="00611B36"/>
    <w:rsid w:val="00611C8F"/>
    <w:rsid w:val="00611CA4"/>
    <w:rsid w:val="0061273A"/>
    <w:rsid w:val="00613C72"/>
    <w:rsid w:val="0061409B"/>
    <w:rsid w:val="00616B7D"/>
    <w:rsid w:val="00617D0C"/>
    <w:rsid w:val="00617D0E"/>
    <w:rsid w:val="006213CB"/>
    <w:rsid w:val="00621A3E"/>
    <w:rsid w:val="00621C6F"/>
    <w:rsid w:val="00621FC4"/>
    <w:rsid w:val="006222B8"/>
    <w:rsid w:val="0062275F"/>
    <w:rsid w:val="00623A2F"/>
    <w:rsid w:val="00623D39"/>
    <w:rsid w:val="00623E0B"/>
    <w:rsid w:val="006256AB"/>
    <w:rsid w:val="00626B16"/>
    <w:rsid w:val="00626F7E"/>
    <w:rsid w:val="00630136"/>
    <w:rsid w:val="00630544"/>
    <w:rsid w:val="00631AA2"/>
    <w:rsid w:val="0063376D"/>
    <w:rsid w:val="00634C52"/>
    <w:rsid w:val="0063531E"/>
    <w:rsid w:val="00635C59"/>
    <w:rsid w:val="0063613D"/>
    <w:rsid w:val="006363CE"/>
    <w:rsid w:val="00640099"/>
    <w:rsid w:val="006409D0"/>
    <w:rsid w:val="00641596"/>
    <w:rsid w:val="0064399D"/>
    <w:rsid w:val="00643B31"/>
    <w:rsid w:val="006454AE"/>
    <w:rsid w:val="00645A85"/>
    <w:rsid w:val="0064647D"/>
    <w:rsid w:val="00647632"/>
    <w:rsid w:val="0065014F"/>
    <w:rsid w:val="00650F34"/>
    <w:rsid w:val="0065200B"/>
    <w:rsid w:val="0065208A"/>
    <w:rsid w:val="006531A8"/>
    <w:rsid w:val="00653C89"/>
    <w:rsid w:val="00660EAF"/>
    <w:rsid w:val="006619FE"/>
    <w:rsid w:val="00661A9C"/>
    <w:rsid w:val="00661B9A"/>
    <w:rsid w:val="00662EAB"/>
    <w:rsid w:val="00663222"/>
    <w:rsid w:val="0066342E"/>
    <w:rsid w:val="00663563"/>
    <w:rsid w:val="00663868"/>
    <w:rsid w:val="00663EF4"/>
    <w:rsid w:val="00664A2E"/>
    <w:rsid w:val="00665282"/>
    <w:rsid w:val="0066724C"/>
    <w:rsid w:val="00667A5A"/>
    <w:rsid w:val="00667C41"/>
    <w:rsid w:val="00667ED1"/>
    <w:rsid w:val="00670959"/>
    <w:rsid w:val="00671871"/>
    <w:rsid w:val="00673D1F"/>
    <w:rsid w:val="00677B8C"/>
    <w:rsid w:val="00680F54"/>
    <w:rsid w:val="00681D52"/>
    <w:rsid w:val="00682397"/>
    <w:rsid w:val="0068268A"/>
    <w:rsid w:val="00682A39"/>
    <w:rsid w:val="00682D5F"/>
    <w:rsid w:val="00683F01"/>
    <w:rsid w:val="006844A6"/>
    <w:rsid w:val="006856F8"/>
    <w:rsid w:val="00686098"/>
    <w:rsid w:val="00686671"/>
    <w:rsid w:val="00687425"/>
    <w:rsid w:val="00690EAC"/>
    <w:rsid w:val="00695105"/>
    <w:rsid w:val="0069545E"/>
    <w:rsid w:val="00695C09"/>
    <w:rsid w:val="006962F5"/>
    <w:rsid w:val="00697F90"/>
    <w:rsid w:val="006A0579"/>
    <w:rsid w:val="006A0CFF"/>
    <w:rsid w:val="006A115C"/>
    <w:rsid w:val="006A1745"/>
    <w:rsid w:val="006A1917"/>
    <w:rsid w:val="006A1E51"/>
    <w:rsid w:val="006A24B1"/>
    <w:rsid w:val="006A373A"/>
    <w:rsid w:val="006A507B"/>
    <w:rsid w:val="006B1BB8"/>
    <w:rsid w:val="006B2CE5"/>
    <w:rsid w:val="006B3774"/>
    <w:rsid w:val="006B4677"/>
    <w:rsid w:val="006B5764"/>
    <w:rsid w:val="006B5CF6"/>
    <w:rsid w:val="006B635A"/>
    <w:rsid w:val="006B78A4"/>
    <w:rsid w:val="006B7D59"/>
    <w:rsid w:val="006C26D6"/>
    <w:rsid w:val="006C2BE1"/>
    <w:rsid w:val="006C3057"/>
    <w:rsid w:val="006C4D95"/>
    <w:rsid w:val="006C56E2"/>
    <w:rsid w:val="006C65FA"/>
    <w:rsid w:val="006C6C12"/>
    <w:rsid w:val="006C6D93"/>
    <w:rsid w:val="006C7740"/>
    <w:rsid w:val="006C7D2D"/>
    <w:rsid w:val="006D0189"/>
    <w:rsid w:val="006D0BC0"/>
    <w:rsid w:val="006D136B"/>
    <w:rsid w:val="006D2534"/>
    <w:rsid w:val="006D47BF"/>
    <w:rsid w:val="006D75D8"/>
    <w:rsid w:val="006D7CD4"/>
    <w:rsid w:val="006E0D88"/>
    <w:rsid w:val="006E2049"/>
    <w:rsid w:val="006E3CC4"/>
    <w:rsid w:val="006E3EC1"/>
    <w:rsid w:val="006E4B12"/>
    <w:rsid w:val="006E4F49"/>
    <w:rsid w:val="006E5BAA"/>
    <w:rsid w:val="006E6297"/>
    <w:rsid w:val="006E6504"/>
    <w:rsid w:val="006E67A5"/>
    <w:rsid w:val="006E781F"/>
    <w:rsid w:val="006E7CDD"/>
    <w:rsid w:val="006F00F6"/>
    <w:rsid w:val="006F0479"/>
    <w:rsid w:val="006F17AC"/>
    <w:rsid w:val="006F3D3C"/>
    <w:rsid w:val="006F3EC7"/>
    <w:rsid w:val="006F6665"/>
    <w:rsid w:val="006F6B7A"/>
    <w:rsid w:val="00700FAC"/>
    <w:rsid w:val="00701577"/>
    <w:rsid w:val="0070159E"/>
    <w:rsid w:val="00702701"/>
    <w:rsid w:val="00702AD6"/>
    <w:rsid w:val="00703DAF"/>
    <w:rsid w:val="00704011"/>
    <w:rsid w:val="00704FC7"/>
    <w:rsid w:val="00705280"/>
    <w:rsid w:val="00707169"/>
    <w:rsid w:val="00707419"/>
    <w:rsid w:val="0071021B"/>
    <w:rsid w:val="00710F85"/>
    <w:rsid w:val="007145DA"/>
    <w:rsid w:val="00714717"/>
    <w:rsid w:val="00715F94"/>
    <w:rsid w:val="00716587"/>
    <w:rsid w:val="007208CD"/>
    <w:rsid w:val="00720E34"/>
    <w:rsid w:val="007219C6"/>
    <w:rsid w:val="00721F07"/>
    <w:rsid w:val="00722157"/>
    <w:rsid w:val="00724245"/>
    <w:rsid w:val="007253FA"/>
    <w:rsid w:val="00727826"/>
    <w:rsid w:val="00730821"/>
    <w:rsid w:val="00730A10"/>
    <w:rsid w:val="00732AAE"/>
    <w:rsid w:val="00734172"/>
    <w:rsid w:val="007341B9"/>
    <w:rsid w:val="0073593B"/>
    <w:rsid w:val="00736160"/>
    <w:rsid w:val="007402E1"/>
    <w:rsid w:val="00740C3B"/>
    <w:rsid w:val="00740EF8"/>
    <w:rsid w:val="00741681"/>
    <w:rsid w:val="00742B21"/>
    <w:rsid w:val="007435D9"/>
    <w:rsid w:val="00744EFC"/>
    <w:rsid w:val="007455B1"/>
    <w:rsid w:val="00746030"/>
    <w:rsid w:val="00746523"/>
    <w:rsid w:val="00747F7A"/>
    <w:rsid w:val="00750015"/>
    <w:rsid w:val="007526CC"/>
    <w:rsid w:val="00752A95"/>
    <w:rsid w:val="00752D39"/>
    <w:rsid w:val="0075385B"/>
    <w:rsid w:val="00755017"/>
    <w:rsid w:val="007559DE"/>
    <w:rsid w:val="0075604D"/>
    <w:rsid w:val="007570D3"/>
    <w:rsid w:val="007578E7"/>
    <w:rsid w:val="00757ECE"/>
    <w:rsid w:val="00760E80"/>
    <w:rsid w:val="00761E3E"/>
    <w:rsid w:val="0076411E"/>
    <w:rsid w:val="00764C00"/>
    <w:rsid w:val="00765841"/>
    <w:rsid w:val="0076670D"/>
    <w:rsid w:val="0076685E"/>
    <w:rsid w:val="00767DF9"/>
    <w:rsid w:val="00770094"/>
    <w:rsid w:val="00770433"/>
    <w:rsid w:val="00770648"/>
    <w:rsid w:val="00770B1C"/>
    <w:rsid w:val="00773DE6"/>
    <w:rsid w:val="00775B14"/>
    <w:rsid w:val="00775D4E"/>
    <w:rsid w:val="00776011"/>
    <w:rsid w:val="0078006D"/>
    <w:rsid w:val="00780995"/>
    <w:rsid w:val="00780A2E"/>
    <w:rsid w:val="00781B14"/>
    <w:rsid w:val="00782D87"/>
    <w:rsid w:val="00784052"/>
    <w:rsid w:val="0078677E"/>
    <w:rsid w:val="00787640"/>
    <w:rsid w:val="00787908"/>
    <w:rsid w:val="00787C96"/>
    <w:rsid w:val="00792BFD"/>
    <w:rsid w:val="00793386"/>
    <w:rsid w:val="00793F09"/>
    <w:rsid w:val="00793F0D"/>
    <w:rsid w:val="00794127"/>
    <w:rsid w:val="007942CA"/>
    <w:rsid w:val="0079495A"/>
    <w:rsid w:val="00794B61"/>
    <w:rsid w:val="00796BC7"/>
    <w:rsid w:val="00797417"/>
    <w:rsid w:val="007A0306"/>
    <w:rsid w:val="007A061F"/>
    <w:rsid w:val="007A2611"/>
    <w:rsid w:val="007A46BA"/>
    <w:rsid w:val="007A48E6"/>
    <w:rsid w:val="007A4C54"/>
    <w:rsid w:val="007A5F83"/>
    <w:rsid w:val="007A7442"/>
    <w:rsid w:val="007A7A40"/>
    <w:rsid w:val="007A7E1F"/>
    <w:rsid w:val="007B17E8"/>
    <w:rsid w:val="007B3683"/>
    <w:rsid w:val="007B4078"/>
    <w:rsid w:val="007B4738"/>
    <w:rsid w:val="007B629F"/>
    <w:rsid w:val="007B72B0"/>
    <w:rsid w:val="007B77DC"/>
    <w:rsid w:val="007B7D05"/>
    <w:rsid w:val="007C092A"/>
    <w:rsid w:val="007C1BFE"/>
    <w:rsid w:val="007C3E12"/>
    <w:rsid w:val="007C3F63"/>
    <w:rsid w:val="007C4FDD"/>
    <w:rsid w:val="007C5078"/>
    <w:rsid w:val="007C53E2"/>
    <w:rsid w:val="007C7818"/>
    <w:rsid w:val="007C7F22"/>
    <w:rsid w:val="007D0EDF"/>
    <w:rsid w:val="007D146B"/>
    <w:rsid w:val="007D2A52"/>
    <w:rsid w:val="007D4306"/>
    <w:rsid w:val="007D538D"/>
    <w:rsid w:val="007D7D78"/>
    <w:rsid w:val="007D7DE0"/>
    <w:rsid w:val="007E028D"/>
    <w:rsid w:val="007E0766"/>
    <w:rsid w:val="007E18AA"/>
    <w:rsid w:val="007E4283"/>
    <w:rsid w:val="007E6831"/>
    <w:rsid w:val="007E73E3"/>
    <w:rsid w:val="007E782A"/>
    <w:rsid w:val="007F28DD"/>
    <w:rsid w:val="007F5230"/>
    <w:rsid w:val="007F5F57"/>
    <w:rsid w:val="008027DD"/>
    <w:rsid w:val="00803A82"/>
    <w:rsid w:val="00805528"/>
    <w:rsid w:val="00805614"/>
    <w:rsid w:val="00806FB1"/>
    <w:rsid w:val="00807115"/>
    <w:rsid w:val="008078D2"/>
    <w:rsid w:val="008105DA"/>
    <w:rsid w:val="00810785"/>
    <w:rsid w:val="00810A0F"/>
    <w:rsid w:val="008129FE"/>
    <w:rsid w:val="00813ACF"/>
    <w:rsid w:val="00814582"/>
    <w:rsid w:val="008145AF"/>
    <w:rsid w:val="0081668E"/>
    <w:rsid w:val="0081669E"/>
    <w:rsid w:val="008173AF"/>
    <w:rsid w:val="00820166"/>
    <w:rsid w:val="008212AB"/>
    <w:rsid w:val="00821DDA"/>
    <w:rsid w:val="0082204A"/>
    <w:rsid w:val="008220F5"/>
    <w:rsid w:val="008223A5"/>
    <w:rsid w:val="0082533C"/>
    <w:rsid w:val="008272F0"/>
    <w:rsid w:val="00827641"/>
    <w:rsid w:val="00831A2F"/>
    <w:rsid w:val="0083272D"/>
    <w:rsid w:val="00832A2A"/>
    <w:rsid w:val="00833BD6"/>
    <w:rsid w:val="008350CE"/>
    <w:rsid w:val="008368D2"/>
    <w:rsid w:val="008400AC"/>
    <w:rsid w:val="008402EC"/>
    <w:rsid w:val="00840C39"/>
    <w:rsid w:val="00841B20"/>
    <w:rsid w:val="00842FB9"/>
    <w:rsid w:val="008436A2"/>
    <w:rsid w:val="00844012"/>
    <w:rsid w:val="00844220"/>
    <w:rsid w:val="008444C5"/>
    <w:rsid w:val="0084496A"/>
    <w:rsid w:val="00844E46"/>
    <w:rsid w:val="00844EFF"/>
    <w:rsid w:val="00845224"/>
    <w:rsid w:val="008452CB"/>
    <w:rsid w:val="008453CA"/>
    <w:rsid w:val="00846FFA"/>
    <w:rsid w:val="008470A5"/>
    <w:rsid w:val="008504DB"/>
    <w:rsid w:val="008518CA"/>
    <w:rsid w:val="008528FB"/>
    <w:rsid w:val="00852CA1"/>
    <w:rsid w:val="0085315C"/>
    <w:rsid w:val="008533F5"/>
    <w:rsid w:val="00855D3B"/>
    <w:rsid w:val="008562EE"/>
    <w:rsid w:val="00856665"/>
    <w:rsid w:val="00857EFB"/>
    <w:rsid w:val="00861DC0"/>
    <w:rsid w:val="00863C68"/>
    <w:rsid w:val="00864477"/>
    <w:rsid w:val="008709D6"/>
    <w:rsid w:val="00871184"/>
    <w:rsid w:val="0087159E"/>
    <w:rsid w:val="008720D6"/>
    <w:rsid w:val="00872C5E"/>
    <w:rsid w:val="00872C9B"/>
    <w:rsid w:val="00876498"/>
    <w:rsid w:val="008765EF"/>
    <w:rsid w:val="00880BE3"/>
    <w:rsid w:val="00880E44"/>
    <w:rsid w:val="008814AA"/>
    <w:rsid w:val="00885094"/>
    <w:rsid w:val="0088543D"/>
    <w:rsid w:val="00887D37"/>
    <w:rsid w:val="00892B7D"/>
    <w:rsid w:val="008931ED"/>
    <w:rsid w:val="00893EC9"/>
    <w:rsid w:val="00894DA5"/>
    <w:rsid w:val="00894EA1"/>
    <w:rsid w:val="008955EF"/>
    <w:rsid w:val="00895E70"/>
    <w:rsid w:val="00896154"/>
    <w:rsid w:val="00896B32"/>
    <w:rsid w:val="008A38E1"/>
    <w:rsid w:val="008A5C3B"/>
    <w:rsid w:val="008A624F"/>
    <w:rsid w:val="008A6583"/>
    <w:rsid w:val="008A6895"/>
    <w:rsid w:val="008A6929"/>
    <w:rsid w:val="008A7390"/>
    <w:rsid w:val="008A7477"/>
    <w:rsid w:val="008A76C2"/>
    <w:rsid w:val="008B06A7"/>
    <w:rsid w:val="008B1411"/>
    <w:rsid w:val="008B26AE"/>
    <w:rsid w:val="008B5585"/>
    <w:rsid w:val="008B5D0B"/>
    <w:rsid w:val="008C040B"/>
    <w:rsid w:val="008C05C9"/>
    <w:rsid w:val="008C1173"/>
    <w:rsid w:val="008C20A6"/>
    <w:rsid w:val="008C23F4"/>
    <w:rsid w:val="008C258F"/>
    <w:rsid w:val="008C2F1C"/>
    <w:rsid w:val="008C3094"/>
    <w:rsid w:val="008C4B0C"/>
    <w:rsid w:val="008C7861"/>
    <w:rsid w:val="008D1688"/>
    <w:rsid w:val="008D390D"/>
    <w:rsid w:val="008D5297"/>
    <w:rsid w:val="008D5E34"/>
    <w:rsid w:val="008D7018"/>
    <w:rsid w:val="008D709C"/>
    <w:rsid w:val="008E1D9F"/>
    <w:rsid w:val="008E27B6"/>
    <w:rsid w:val="008E3452"/>
    <w:rsid w:val="008E3C87"/>
    <w:rsid w:val="008E4B71"/>
    <w:rsid w:val="008E556A"/>
    <w:rsid w:val="008E5654"/>
    <w:rsid w:val="008E577E"/>
    <w:rsid w:val="008E74BE"/>
    <w:rsid w:val="008F0FC2"/>
    <w:rsid w:val="008F319F"/>
    <w:rsid w:val="008F5D86"/>
    <w:rsid w:val="008F610C"/>
    <w:rsid w:val="00904031"/>
    <w:rsid w:val="0090470B"/>
    <w:rsid w:val="009053A1"/>
    <w:rsid w:val="00911B58"/>
    <w:rsid w:val="00912C76"/>
    <w:rsid w:val="00912DFB"/>
    <w:rsid w:val="0091449F"/>
    <w:rsid w:val="00914860"/>
    <w:rsid w:val="00914945"/>
    <w:rsid w:val="009161D8"/>
    <w:rsid w:val="00920079"/>
    <w:rsid w:val="00921075"/>
    <w:rsid w:val="00921497"/>
    <w:rsid w:val="00922A70"/>
    <w:rsid w:val="009248BE"/>
    <w:rsid w:val="0092520A"/>
    <w:rsid w:val="00926D1C"/>
    <w:rsid w:val="009273DA"/>
    <w:rsid w:val="0093002F"/>
    <w:rsid w:val="009308B8"/>
    <w:rsid w:val="009313FD"/>
    <w:rsid w:val="0093209B"/>
    <w:rsid w:val="00934782"/>
    <w:rsid w:val="009358A7"/>
    <w:rsid w:val="009373AA"/>
    <w:rsid w:val="00937B88"/>
    <w:rsid w:val="00940212"/>
    <w:rsid w:val="00942CEB"/>
    <w:rsid w:val="00942EBE"/>
    <w:rsid w:val="009452EB"/>
    <w:rsid w:val="009453B6"/>
    <w:rsid w:val="0094692E"/>
    <w:rsid w:val="0094699A"/>
    <w:rsid w:val="00950038"/>
    <w:rsid w:val="00953D37"/>
    <w:rsid w:val="00955103"/>
    <w:rsid w:val="009557CB"/>
    <w:rsid w:val="00956515"/>
    <w:rsid w:val="0095669D"/>
    <w:rsid w:val="0095756A"/>
    <w:rsid w:val="00960505"/>
    <w:rsid w:val="00960DB4"/>
    <w:rsid w:val="009613EF"/>
    <w:rsid w:val="00961F71"/>
    <w:rsid w:val="00962542"/>
    <w:rsid w:val="00962E0E"/>
    <w:rsid w:val="009659FA"/>
    <w:rsid w:val="00965A32"/>
    <w:rsid w:val="0097155F"/>
    <w:rsid w:val="009723E0"/>
    <w:rsid w:val="0097250D"/>
    <w:rsid w:val="00973DDC"/>
    <w:rsid w:val="009742B2"/>
    <w:rsid w:val="00974591"/>
    <w:rsid w:val="009759C7"/>
    <w:rsid w:val="00975A46"/>
    <w:rsid w:val="00975B40"/>
    <w:rsid w:val="009765CC"/>
    <w:rsid w:val="0097706C"/>
    <w:rsid w:val="00977B14"/>
    <w:rsid w:val="00977FE0"/>
    <w:rsid w:val="0098105E"/>
    <w:rsid w:val="009818A8"/>
    <w:rsid w:val="00981CDA"/>
    <w:rsid w:val="00982EE2"/>
    <w:rsid w:val="00983367"/>
    <w:rsid w:val="0098366D"/>
    <w:rsid w:val="00983CA1"/>
    <w:rsid w:val="009853E8"/>
    <w:rsid w:val="00985E82"/>
    <w:rsid w:val="00987BA8"/>
    <w:rsid w:val="009908D4"/>
    <w:rsid w:val="00990A53"/>
    <w:rsid w:val="00991188"/>
    <w:rsid w:val="00991A82"/>
    <w:rsid w:val="009948F4"/>
    <w:rsid w:val="009953ED"/>
    <w:rsid w:val="009959AE"/>
    <w:rsid w:val="00995A38"/>
    <w:rsid w:val="00996826"/>
    <w:rsid w:val="009970A1"/>
    <w:rsid w:val="0099752F"/>
    <w:rsid w:val="00997A2F"/>
    <w:rsid w:val="009A04C3"/>
    <w:rsid w:val="009A07E4"/>
    <w:rsid w:val="009A0AD6"/>
    <w:rsid w:val="009A20D8"/>
    <w:rsid w:val="009A2CC3"/>
    <w:rsid w:val="009A2E60"/>
    <w:rsid w:val="009A4464"/>
    <w:rsid w:val="009A47E1"/>
    <w:rsid w:val="009A56CE"/>
    <w:rsid w:val="009A6781"/>
    <w:rsid w:val="009A6E6E"/>
    <w:rsid w:val="009A7982"/>
    <w:rsid w:val="009B0B72"/>
    <w:rsid w:val="009B2151"/>
    <w:rsid w:val="009B267B"/>
    <w:rsid w:val="009B3997"/>
    <w:rsid w:val="009B46E3"/>
    <w:rsid w:val="009B5A03"/>
    <w:rsid w:val="009B64F6"/>
    <w:rsid w:val="009C1006"/>
    <w:rsid w:val="009C1035"/>
    <w:rsid w:val="009C1402"/>
    <w:rsid w:val="009C14C3"/>
    <w:rsid w:val="009C391A"/>
    <w:rsid w:val="009C490E"/>
    <w:rsid w:val="009C6A64"/>
    <w:rsid w:val="009C6C53"/>
    <w:rsid w:val="009C79A8"/>
    <w:rsid w:val="009D03B5"/>
    <w:rsid w:val="009D05A1"/>
    <w:rsid w:val="009D3309"/>
    <w:rsid w:val="009D3943"/>
    <w:rsid w:val="009D3BC2"/>
    <w:rsid w:val="009D4196"/>
    <w:rsid w:val="009D47AA"/>
    <w:rsid w:val="009D4A26"/>
    <w:rsid w:val="009D5B8A"/>
    <w:rsid w:val="009D66DD"/>
    <w:rsid w:val="009D6900"/>
    <w:rsid w:val="009D7996"/>
    <w:rsid w:val="009D79D1"/>
    <w:rsid w:val="009E0771"/>
    <w:rsid w:val="009E1245"/>
    <w:rsid w:val="009E1EFF"/>
    <w:rsid w:val="009E6ED9"/>
    <w:rsid w:val="009F2454"/>
    <w:rsid w:val="009F3B3F"/>
    <w:rsid w:val="009F6D93"/>
    <w:rsid w:val="009F797C"/>
    <w:rsid w:val="009F7F02"/>
    <w:rsid w:val="009F7FFB"/>
    <w:rsid w:val="00A00EC4"/>
    <w:rsid w:val="00A0208D"/>
    <w:rsid w:val="00A02993"/>
    <w:rsid w:val="00A02A9D"/>
    <w:rsid w:val="00A04B92"/>
    <w:rsid w:val="00A04E46"/>
    <w:rsid w:val="00A05B9D"/>
    <w:rsid w:val="00A06340"/>
    <w:rsid w:val="00A070A7"/>
    <w:rsid w:val="00A10124"/>
    <w:rsid w:val="00A1223F"/>
    <w:rsid w:val="00A14783"/>
    <w:rsid w:val="00A14C05"/>
    <w:rsid w:val="00A15108"/>
    <w:rsid w:val="00A151D8"/>
    <w:rsid w:val="00A17704"/>
    <w:rsid w:val="00A221EF"/>
    <w:rsid w:val="00A23D62"/>
    <w:rsid w:val="00A24E74"/>
    <w:rsid w:val="00A3013B"/>
    <w:rsid w:val="00A323A7"/>
    <w:rsid w:val="00A3296B"/>
    <w:rsid w:val="00A35A2F"/>
    <w:rsid w:val="00A35FB3"/>
    <w:rsid w:val="00A367D2"/>
    <w:rsid w:val="00A36D8F"/>
    <w:rsid w:val="00A37749"/>
    <w:rsid w:val="00A41EB0"/>
    <w:rsid w:val="00A42294"/>
    <w:rsid w:val="00A4246D"/>
    <w:rsid w:val="00A4286D"/>
    <w:rsid w:val="00A46478"/>
    <w:rsid w:val="00A46FC0"/>
    <w:rsid w:val="00A473F2"/>
    <w:rsid w:val="00A503CC"/>
    <w:rsid w:val="00A50EF7"/>
    <w:rsid w:val="00A50F30"/>
    <w:rsid w:val="00A51274"/>
    <w:rsid w:val="00A51D8D"/>
    <w:rsid w:val="00A51E49"/>
    <w:rsid w:val="00A5612D"/>
    <w:rsid w:val="00A5708A"/>
    <w:rsid w:val="00A60021"/>
    <w:rsid w:val="00A60C9D"/>
    <w:rsid w:val="00A6169D"/>
    <w:rsid w:val="00A62444"/>
    <w:rsid w:val="00A63B5E"/>
    <w:rsid w:val="00A63CFD"/>
    <w:rsid w:val="00A64086"/>
    <w:rsid w:val="00A658D5"/>
    <w:rsid w:val="00A66461"/>
    <w:rsid w:val="00A66531"/>
    <w:rsid w:val="00A7018E"/>
    <w:rsid w:val="00A7210B"/>
    <w:rsid w:val="00A7307E"/>
    <w:rsid w:val="00A73441"/>
    <w:rsid w:val="00A743BA"/>
    <w:rsid w:val="00A74EF9"/>
    <w:rsid w:val="00A75340"/>
    <w:rsid w:val="00A77629"/>
    <w:rsid w:val="00A77BA7"/>
    <w:rsid w:val="00A77F62"/>
    <w:rsid w:val="00A80BEF"/>
    <w:rsid w:val="00A81B8F"/>
    <w:rsid w:val="00A825FB"/>
    <w:rsid w:val="00A83E7F"/>
    <w:rsid w:val="00A85D97"/>
    <w:rsid w:val="00A86D09"/>
    <w:rsid w:val="00A90C82"/>
    <w:rsid w:val="00A91D02"/>
    <w:rsid w:val="00A9202E"/>
    <w:rsid w:val="00A920B7"/>
    <w:rsid w:val="00A936A6"/>
    <w:rsid w:val="00A955BD"/>
    <w:rsid w:val="00A963F6"/>
    <w:rsid w:val="00AA076F"/>
    <w:rsid w:val="00AA11BF"/>
    <w:rsid w:val="00AA11C1"/>
    <w:rsid w:val="00AA3416"/>
    <w:rsid w:val="00AA3C96"/>
    <w:rsid w:val="00AA3ED6"/>
    <w:rsid w:val="00AA42D9"/>
    <w:rsid w:val="00AA4322"/>
    <w:rsid w:val="00AA4589"/>
    <w:rsid w:val="00AA4B3D"/>
    <w:rsid w:val="00AA572E"/>
    <w:rsid w:val="00AA696A"/>
    <w:rsid w:val="00AA6C40"/>
    <w:rsid w:val="00AA7524"/>
    <w:rsid w:val="00AA7982"/>
    <w:rsid w:val="00AA7E3F"/>
    <w:rsid w:val="00AA7F20"/>
    <w:rsid w:val="00AB06CF"/>
    <w:rsid w:val="00AB1C92"/>
    <w:rsid w:val="00AB25B0"/>
    <w:rsid w:val="00AB2FEE"/>
    <w:rsid w:val="00AB32DC"/>
    <w:rsid w:val="00AB3525"/>
    <w:rsid w:val="00AB3ACD"/>
    <w:rsid w:val="00AB4436"/>
    <w:rsid w:val="00AB4A33"/>
    <w:rsid w:val="00AB6D5C"/>
    <w:rsid w:val="00AB71F7"/>
    <w:rsid w:val="00AC15BE"/>
    <w:rsid w:val="00AC1A1B"/>
    <w:rsid w:val="00AC4472"/>
    <w:rsid w:val="00AC535B"/>
    <w:rsid w:val="00AC61CE"/>
    <w:rsid w:val="00AD0A7F"/>
    <w:rsid w:val="00AD0CB4"/>
    <w:rsid w:val="00AD0E43"/>
    <w:rsid w:val="00AD1100"/>
    <w:rsid w:val="00AD17AC"/>
    <w:rsid w:val="00AD18F3"/>
    <w:rsid w:val="00AD246F"/>
    <w:rsid w:val="00AD2677"/>
    <w:rsid w:val="00AD654E"/>
    <w:rsid w:val="00AD734A"/>
    <w:rsid w:val="00AD7647"/>
    <w:rsid w:val="00AE272A"/>
    <w:rsid w:val="00AE3AC8"/>
    <w:rsid w:val="00AE45EC"/>
    <w:rsid w:val="00AE4D02"/>
    <w:rsid w:val="00AE4E35"/>
    <w:rsid w:val="00AE5183"/>
    <w:rsid w:val="00AE5481"/>
    <w:rsid w:val="00AF115C"/>
    <w:rsid w:val="00AF2AF8"/>
    <w:rsid w:val="00AF534C"/>
    <w:rsid w:val="00AF5D44"/>
    <w:rsid w:val="00B012BD"/>
    <w:rsid w:val="00B01B2E"/>
    <w:rsid w:val="00B02897"/>
    <w:rsid w:val="00B029C3"/>
    <w:rsid w:val="00B05917"/>
    <w:rsid w:val="00B05D04"/>
    <w:rsid w:val="00B06705"/>
    <w:rsid w:val="00B06B14"/>
    <w:rsid w:val="00B06D50"/>
    <w:rsid w:val="00B07225"/>
    <w:rsid w:val="00B075F1"/>
    <w:rsid w:val="00B10897"/>
    <w:rsid w:val="00B10FA8"/>
    <w:rsid w:val="00B12260"/>
    <w:rsid w:val="00B12E3D"/>
    <w:rsid w:val="00B13404"/>
    <w:rsid w:val="00B13D65"/>
    <w:rsid w:val="00B14025"/>
    <w:rsid w:val="00B14159"/>
    <w:rsid w:val="00B1420D"/>
    <w:rsid w:val="00B152F7"/>
    <w:rsid w:val="00B15464"/>
    <w:rsid w:val="00B168CF"/>
    <w:rsid w:val="00B16DE5"/>
    <w:rsid w:val="00B16FF2"/>
    <w:rsid w:val="00B173C3"/>
    <w:rsid w:val="00B17AFD"/>
    <w:rsid w:val="00B21379"/>
    <w:rsid w:val="00B2194B"/>
    <w:rsid w:val="00B27073"/>
    <w:rsid w:val="00B30A7D"/>
    <w:rsid w:val="00B31DCE"/>
    <w:rsid w:val="00B37033"/>
    <w:rsid w:val="00B414AF"/>
    <w:rsid w:val="00B43568"/>
    <w:rsid w:val="00B44909"/>
    <w:rsid w:val="00B46C67"/>
    <w:rsid w:val="00B47101"/>
    <w:rsid w:val="00B47D75"/>
    <w:rsid w:val="00B511FD"/>
    <w:rsid w:val="00B51A3A"/>
    <w:rsid w:val="00B51D25"/>
    <w:rsid w:val="00B52129"/>
    <w:rsid w:val="00B526BA"/>
    <w:rsid w:val="00B530CF"/>
    <w:rsid w:val="00B53DCB"/>
    <w:rsid w:val="00B5511E"/>
    <w:rsid w:val="00B55453"/>
    <w:rsid w:val="00B56743"/>
    <w:rsid w:val="00B56DE0"/>
    <w:rsid w:val="00B570F1"/>
    <w:rsid w:val="00B57D45"/>
    <w:rsid w:val="00B616E2"/>
    <w:rsid w:val="00B62560"/>
    <w:rsid w:val="00B627EF"/>
    <w:rsid w:val="00B63288"/>
    <w:rsid w:val="00B63A93"/>
    <w:rsid w:val="00B65B74"/>
    <w:rsid w:val="00B65C08"/>
    <w:rsid w:val="00B6627B"/>
    <w:rsid w:val="00B70320"/>
    <w:rsid w:val="00B70760"/>
    <w:rsid w:val="00B70E30"/>
    <w:rsid w:val="00B71114"/>
    <w:rsid w:val="00B723D2"/>
    <w:rsid w:val="00B72545"/>
    <w:rsid w:val="00B72687"/>
    <w:rsid w:val="00B72783"/>
    <w:rsid w:val="00B7278D"/>
    <w:rsid w:val="00B72BEF"/>
    <w:rsid w:val="00B72FD0"/>
    <w:rsid w:val="00B7323B"/>
    <w:rsid w:val="00B735BD"/>
    <w:rsid w:val="00B73AD5"/>
    <w:rsid w:val="00B74812"/>
    <w:rsid w:val="00B749B0"/>
    <w:rsid w:val="00B75548"/>
    <w:rsid w:val="00B76DF4"/>
    <w:rsid w:val="00B77AF5"/>
    <w:rsid w:val="00B82419"/>
    <w:rsid w:val="00B829AA"/>
    <w:rsid w:val="00B8422B"/>
    <w:rsid w:val="00B84444"/>
    <w:rsid w:val="00B85FBB"/>
    <w:rsid w:val="00B86DAB"/>
    <w:rsid w:val="00B87CCB"/>
    <w:rsid w:val="00B903C5"/>
    <w:rsid w:val="00B90BCF"/>
    <w:rsid w:val="00B91E55"/>
    <w:rsid w:val="00B923F5"/>
    <w:rsid w:val="00B930BA"/>
    <w:rsid w:val="00B933C3"/>
    <w:rsid w:val="00B93931"/>
    <w:rsid w:val="00B94674"/>
    <w:rsid w:val="00B94B2E"/>
    <w:rsid w:val="00B95416"/>
    <w:rsid w:val="00B95C68"/>
    <w:rsid w:val="00B978C6"/>
    <w:rsid w:val="00BA0682"/>
    <w:rsid w:val="00BA211B"/>
    <w:rsid w:val="00BA37B1"/>
    <w:rsid w:val="00BA3819"/>
    <w:rsid w:val="00BA44C6"/>
    <w:rsid w:val="00BA4547"/>
    <w:rsid w:val="00BA562E"/>
    <w:rsid w:val="00BA601E"/>
    <w:rsid w:val="00BB123A"/>
    <w:rsid w:val="00BB1BC6"/>
    <w:rsid w:val="00BB1E03"/>
    <w:rsid w:val="00BB2B26"/>
    <w:rsid w:val="00BB32DF"/>
    <w:rsid w:val="00BB3CA8"/>
    <w:rsid w:val="00BB505F"/>
    <w:rsid w:val="00BB56BD"/>
    <w:rsid w:val="00BB56DF"/>
    <w:rsid w:val="00BB6136"/>
    <w:rsid w:val="00BB760C"/>
    <w:rsid w:val="00BC0571"/>
    <w:rsid w:val="00BC1CA8"/>
    <w:rsid w:val="00BC2E2D"/>
    <w:rsid w:val="00BC36B1"/>
    <w:rsid w:val="00BC3F0B"/>
    <w:rsid w:val="00BC43FE"/>
    <w:rsid w:val="00BC521C"/>
    <w:rsid w:val="00BC545E"/>
    <w:rsid w:val="00BC6347"/>
    <w:rsid w:val="00BC6835"/>
    <w:rsid w:val="00BD0357"/>
    <w:rsid w:val="00BD0C22"/>
    <w:rsid w:val="00BD14BD"/>
    <w:rsid w:val="00BD1841"/>
    <w:rsid w:val="00BD1E43"/>
    <w:rsid w:val="00BD287D"/>
    <w:rsid w:val="00BD3331"/>
    <w:rsid w:val="00BD3EEE"/>
    <w:rsid w:val="00BD5B03"/>
    <w:rsid w:val="00BD6ECC"/>
    <w:rsid w:val="00BE036E"/>
    <w:rsid w:val="00BE1EE0"/>
    <w:rsid w:val="00BE38FD"/>
    <w:rsid w:val="00BE40A7"/>
    <w:rsid w:val="00BE528C"/>
    <w:rsid w:val="00BE579C"/>
    <w:rsid w:val="00BE6039"/>
    <w:rsid w:val="00BE69EA"/>
    <w:rsid w:val="00BE7879"/>
    <w:rsid w:val="00BF003A"/>
    <w:rsid w:val="00BF0163"/>
    <w:rsid w:val="00BF01F1"/>
    <w:rsid w:val="00BF208F"/>
    <w:rsid w:val="00BF2F04"/>
    <w:rsid w:val="00BF4D3F"/>
    <w:rsid w:val="00BF6964"/>
    <w:rsid w:val="00BF6CA6"/>
    <w:rsid w:val="00BF6CD4"/>
    <w:rsid w:val="00BF7375"/>
    <w:rsid w:val="00BF7A3C"/>
    <w:rsid w:val="00C00BAB"/>
    <w:rsid w:val="00C01A6E"/>
    <w:rsid w:val="00C028CE"/>
    <w:rsid w:val="00C0325D"/>
    <w:rsid w:val="00C05A88"/>
    <w:rsid w:val="00C06365"/>
    <w:rsid w:val="00C10AE3"/>
    <w:rsid w:val="00C11471"/>
    <w:rsid w:val="00C12E8D"/>
    <w:rsid w:val="00C1315F"/>
    <w:rsid w:val="00C131E8"/>
    <w:rsid w:val="00C136A6"/>
    <w:rsid w:val="00C14007"/>
    <w:rsid w:val="00C14211"/>
    <w:rsid w:val="00C152A5"/>
    <w:rsid w:val="00C15484"/>
    <w:rsid w:val="00C16CDD"/>
    <w:rsid w:val="00C16D51"/>
    <w:rsid w:val="00C22148"/>
    <w:rsid w:val="00C22B8F"/>
    <w:rsid w:val="00C240DA"/>
    <w:rsid w:val="00C33519"/>
    <w:rsid w:val="00C341D7"/>
    <w:rsid w:val="00C37290"/>
    <w:rsid w:val="00C378DB"/>
    <w:rsid w:val="00C4157B"/>
    <w:rsid w:val="00C41760"/>
    <w:rsid w:val="00C41BCB"/>
    <w:rsid w:val="00C41DB9"/>
    <w:rsid w:val="00C43AA4"/>
    <w:rsid w:val="00C442ED"/>
    <w:rsid w:val="00C470EC"/>
    <w:rsid w:val="00C50138"/>
    <w:rsid w:val="00C504A2"/>
    <w:rsid w:val="00C514E1"/>
    <w:rsid w:val="00C51BC7"/>
    <w:rsid w:val="00C51DE1"/>
    <w:rsid w:val="00C52206"/>
    <w:rsid w:val="00C52FEC"/>
    <w:rsid w:val="00C5325D"/>
    <w:rsid w:val="00C53312"/>
    <w:rsid w:val="00C537DF"/>
    <w:rsid w:val="00C54545"/>
    <w:rsid w:val="00C54941"/>
    <w:rsid w:val="00C56949"/>
    <w:rsid w:val="00C576D5"/>
    <w:rsid w:val="00C60331"/>
    <w:rsid w:val="00C63702"/>
    <w:rsid w:val="00C643A2"/>
    <w:rsid w:val="00C661C9"/>
    <w:rsid w:val="00C66AAD"/>
    <w:rsid w:val="00C67845"/>
    <w:rsid w:val="00C70F1B"/>
    <w:rsid w:val="00C712C8"/>
    <w:rsid w:val="00C7427C"/>
    <w:rsid w:val="00C7448D"/>
    <w:rsid w:val="00C74D86"/>
    <w:rsid w:val="00C75309"/>
    <w:rsid w:val="00C753AF"/>
    <w:rsid w:val="00C765A2"/>
    <w:rsid w:val="00C76D8D"/>
    <w:rsid w:val="00C779E3"/>
    <w:rsid w:val="00C808A9"/>
    <w:rsid w:val="00C80975"/>
    <w:rsid w:val="00C8236E"/>
    <w:rsid w:val="00C82AC9"/>
    <w:rsid w:val="00C82C6C"/>
    <w:rsid w:val="00C8437B"/>
    <w:rsid w:val="00C854B7"/>
    <w:rsid w:val="00C86034"/>
    <w:rsid w:val="00C90CA9"/>
    <w:rsid w:val="00C90FC6"/>
    <w:rsid w:val="00C91516"/>
    <w:rsid w:val="00C91A23"/>
    <w:rsid w:val="00C927F3"/>
    <w:rsid w:val="00C93B3C"/>
    <w:rsid w:val="00C947F4"/>
    <w:rsid w:val="00CA042C"/>
    <w:rsid w:val="00CA1E8A"/>
    <w:rsid w:val="00CA2E39"/>
    <w:rsid w:val="00CA3E18"/>
    <w:rsid w:val="00CA4B1C"/>
    <w:rsid w:val="00CA6794"/>
    <w:rsid w:val="00CA7D26"/>
    <w:rsid w:val="00CA7E57"/>
    <w:rsid w:val="00CB12A1"/>
    <w:rsid w:val="00CB1CBD"/>
    <w:rsid w:val="00CB23DE"/>
    <w:rsid w:val="00CB2D47"/>
    <w:rsid w:val="00CB2F3D"/>
    <w:rsid w:val="00CB465A"/>
    <w:rsid w:val="00CB5B9B"/>
    <w:rsid w:val="00CB6327"/>
    <w:rsid w:val="00CB6824"/>
    <w:rsid w:val="00CB712F"/>
    <w:rsid w:val="00CB772C"/>
    <w:rsid w:val="00CB7E3F"/>
    <w:rsid w:val="00CC1EA5"/>
    <w:rsid w:val="00CC276A"/>
    <w:rsid w:val="00CC3CEF"/>
    <w:rsid w:val="00CC5521"/>
    <w:rsid w:val="00CC5940"/>
    <w:rsid w:val="00CC6898"/>
    <w:rsid w:val="00CC6F24"/>
    <w:rsid w:val="00CC78E3"/>
    <w:rsid w:val="00CD020C"/>
    <w:rsid w:val="00CD0444"/>
    <w:rsid w:val="00CD08EF"/>
    <w:rsid w:val="00CD1876"/>
    <w:rsid w:val="00CD24B3"/>
    <w:rsid w:val="00CD7316"/>
    <w:rsid w:val="00CD7725"/>
    <w:rsid w:val="00CE03AD"/>
    <w:rsid w:val="00CE1345"/>
    <w:rsid w:val="00CE1584"/>
    <w:rsid w:val="00CE23A9"/>
    <w:rsid w:val="00CE45D9"/>
    <w:rsid w:val="00CE4B04"/>
    <w:rsid w:val="00CE5124"/>
    <w:rsid w:val="00CE522A"/>
    <w:rsid w:val="00CE7E8E"/>
    <w:rsid w:val="00CF0160"/>
    <w:rsid w:val="00CF1576"/>
    <w:rsid w:val="00CF1B82"/>
    <w:rsid w:val="00CF24FF"/>
    <w:rsid w:val="00CF2577"/>
    <w:rsid w:val="00CF2878"/>
    <w:rsid w:val="00CF2FF4"/>
    <w:rsid w:val="00CF410F"/>
    <w:rsid w:val="00CF5B6E"/>
    <w:rsid w:val="00D00141"/>
    <w:rsid w:val="00D00367"/>
    <w:rsid w:val="00D00714"/>
    <w:rsid w:val="00D00D05"/>
    <w:rsid w:val="00D012E4"/>
    <w:rsid w:val="00D01D7F"/>
    <w:rsid w:val="00D02061"/>
    <w:rsid w:val="00D0232D"/>
    <w:rsid w:val="00D027FD"/>
    <w:rsid w:val="00D02F52"/>
    <w:rsid w:val="00D0420F"/>
    <w:rsid w:val="00D04315"/>
    <w:rsid w:val="00D078B4"/>
    <w:rsid w:val="00D1003E"/>
    <w:rsid w:val="00D1145A"/>
    <w:rsid w:val="00D11F40"/>
    <w:rsid w:val="00D12B5B"/>
    <w:rsid w:val="00D12D4E"/>
    <w:rsid w:val="00D152BF"/>
    <w:rsid w:val="00D1531B"/>
    <w:rsid w:val="00D15704"/>
    <w:rsid w:val="00D15AFD"/>
    <w:rsid w:val="00D20367"/>
    <w:rsid w:val="00D217E3"/>
    <w:rsid w:val="00D22014"/>
    <w:rsid w:val="00D23027"/>
    <w:rsid w:val="00D24FAF"/>
    <w:rsid w:val="00D266CA"/>
    <w:rsid w:val="00D2788C"/>
    <w:rsid w:val="00D278DA"/>
    <w:rsid w:val="00D27FFB"/>
    <w:rsid w:val="00D3218A"/>
    <w:rsid w:val="00D3282F"/>
    <w:rsid w:val="00D32954"/>
    <w:rsid w:val="00D338E6"/>
    <w:rsid w:val="00D343AC"/>
    <w:rsid w:val="00D37FBA"/>
    <w:rsid w:val="00D40834"/>
    <w:rsid w:val="00D40894"/>
    <w:rsid w:val="00D41781"/>
    <w:rsid w:val="00D42BA5"/>
    <w:rsid w:val="00D438F9"/>
    <w:rsid w:val="00D44240"/>
    <w:rsid w:val="00D44FD6"/>
    <w:rsid w:val="00D471B4"/>
    <w:rsid w:val="00D47512"/>
    <w:rsid w:val="00D5045E"/>
    <w:rsid w:val="00D504F0"/>
    <w:rsid w:val="00D52940"/>
    <w:rsid w:val="00D52A64"/>
    <w:rsid w:val="00D52B3A"/>
    <w:rsid w:val="00D52D71"/>
    <w:rsid w:val="00D534F9"/>
    <w:rsid w:val="00D53BBC"/>
    <w:rsid w:val="00D54427"/>
    <w:rsid w:val="00D55D6C"/>
    <w:rsid w:val="00D55EE7"/>
    <w:rsid w:val="00D56FED"/>
    <w:rsid w:val="00D62773"/>
    <w:rsid w:val="00D63D24"/>
    <w:rsid w:val="00D63D92"/>
    <w:rsid w:val="00D6587B"/>
    <w:rsid w:val="00D671C2"/>
    <w:rsid w:val="00D70054"/>
    <w:rsid w:val="00D7191E"/>
    <w:rsid w:val="00D71CFB"/>
    <w:rsid w:val="00D72770"/>
    <w:rsid w:val="00D72B54"/>
    <w:rsid w:val="00D73634"/>
    <w:rsid w:val="00D73D1B"/>
    <w:rsid w:val="00D76809"/>
    <w:rsid w:val="00D7688F"/>
    <w:rsid w:val="00D80F71"/>
    <w:rsid w:val="00D81792"/>
    <w:rsid w:val="00D84184"/>
    <w:rsid w:val="00D85A60"/>
    <w:rsid w:val="00D85B8F"/>
    <w:rsid w:val="00D85CCC"/>
    <w:rsid w:val="00D85E80"/>
    <w:rsid w:val="00D86E32"/>
    <w:rsid w:val="00D91631"/>
    <w:rsid w:val="00D950A6"/>
    <w:rsid w:val="00D95572"/>
    <w:rsid w:val="00D9626C"/>
    <w:rsid w:val="00D96D5E"/>
    <w:rsid w:val="00DA0286"/>
    <w:rsid w:val="00DA0626"/>
    <w:rsid w:val="00DA1464"/>
    <w:rsid w:val="00DA21B9"/>
    <w:rsid w:val="00DA4880"/>
    <w:rsid w:val="00DA5CE6"/>
    <w:rsid w:val="00DA6241"/>
    <w:rsid w:val="00DA630B"/>
    <w:rsid w:val="00DA6F8F"/>
    <w:rsid w:val="00DA7999"/>
    <w:rsid w:val="00DB0838"/>
    <w:rsid w:val="00DB1341"/>
    <w:rsid w:val="00DB263C"/>
    <w:rsid w:val="00DB2C14"/>
    <w:rsid w:val="00DB33D5"/>
    <w:rsid w:val="00DB446B"/>
    <w:rsid w:val="00DB454E"/>
    <w:rsid w:val="00DB49BA"/>
    <w:rsid w:val="00DB5527"/>
    <w:rsid w:val="00DB620A"/>
    <w:rsid w:val="00DB71F9"/>
    <w:rsid w:val="00DC31E0"/>
    <w:rsid w:val="00DC32A6"/>
    <w:rsid w:val="00DC620D"/>
    <w:rsid w:val="00DC648E"/>
    <w:rsid w:val="00DD028A"/>
    <w:rsid w:val="00DD02F5"/>
    <w:rsid w:val="00DD0D81"/>
    <w:rsid w:val="00DD0EDF"/>
    <w:rsid w:val="00DD13E5"/>
    <w:rsid w:val="00DD165F"/>
    <w:rsid w:val="00DD17B8"/>
    <w:rsid w:val="00DD5B8E"/>
    <w:rsid w:val="00DD60B8"/>
    <w:rsid w:val="00DD6333"/>
    <w:rsid w:val="00DD6A02"/>
    <w:rsid w:val="00DD7145"/>
    <w:rsid w:val="00DE0D20"/>
    <w:rsid w:val="00DE22B9"/>
    <w:rsid w:val="00DE2568"/>
    <w:rsid w:val="00DE384A"/>
    <w:rsid w:val="00DE7220"/>
    <w:rsid w:val="00DE7DF2"/>
    <w:rsid w:val="00DF00EA"/>
    <w:rsid w:val="00DF0A01"/>
    <w:rsid w:val="00DF2201"/>
    <w:rsid w:val="00DF2D70"/>
    <w:rsid w:val="00DF6638"/>
    <w:rsid w:val="00DF6771"/>
    <w:rsid w:val="00DF6FFF"/>
    <w:rsid w:val="00DF735D"/>
    <w:rsid w:val="00DF79B5"/>
    <w:rsid w:val="00E00BC7"/>
    <w:rsid w:val="00E00BD6"/>
    <w:rsid w:val="00E02025"/>
    <w:rsid w:val="00E029C2"/>
    <w:rsid w:val="00E02D89"/>
    <w:rsid w:val="00E03AD8"/>
    <w:rsid w:val="00E047FE"/>
    <w:rsid w:val="00E052BF"/>
    <w:rsid w:val="00E066CC"/>
    <w:rsid w:val="00E072E7"/>
    <w:rsid w:val="00E07F05"/>
    <w:rsid w:val="00E10524"/>
    <w:rsid w:val="00E1172D"/>
    <w:rsid w:val="00E12028"/>
    <w:rsid w:val="00E12618"/>
    <w:rsid w:val="00E1325A"/>
    <w:rsid w:val="00E13AAB"/>
    <w:rsid w:val="00E142DE"/>
    <w:rsid w:val="00E1439B"/>
    <w:rsid w:val="00E146A1"/>
    <w:rsid w:val="00E14D99"/>
    <w:rsid w:val="00E15677"/>
    <w:rsid w:val="00E15C81"/>
    <w:rsid w:val="00E17D8A"/>
    <w:rsid w:val="00E17DBF"/>
    <w:rsid w:val="00E2165A"/>
    <w:rsid w:val="00E22135"/>
    <w:rsid w:val="00E2262F"/>
    <w:rsid w:val="00E22789"/>
    <w:rsid w:val="00E227EA"/>
    <w:rsid w:val="00E228D9"/>
    <w:rsid w:val="00E22E65"/>
    <w:rsid w:val="00E22FBE"/>
    <w:rsid w:val="00E22FEA"/>
    <w:rsid w:val="00E25794"/>
    <w:rsid w:val="00E25B09"/>
    <w:rsid w:val="00E26164"/>
    <w:rsid w:val="00E26DD4"/>
    <w:rsid w:val="00E273BC"/>
    <w:rsid w:val="00E30180"/>
    <w:rsid w:val="00E30504"/>
    <w:rsid w:val="00E30D48"/>
    <w:rsid w:val="00E3132B"/>
    <w:rsid w:val="00E32059"/>
    <w:rsid w:val="00E33280"/>
    <w:rsid w:val="00E40B50"/>
    <w:rsid w:val="00E43EAC"/>
    <w:rsid w:val="00E44C57"/>
    <w:rsid w:val="00E462AA"/>
    <w:rsid w:val="00E46F12"/>
    <w:rsid w:val="00E47636"/>
    <w:rsid w:val="00E51051"/>
    <w:rsid w:val="00E55251"/>
    <w:rsid w:val="00E55E51"/>
    <w:rsid w:val="00E60C81"/>
    <w:rsid w:val="00E6429C"/>
    <w:rsid w:val="00E66C36"/>
    <w:rsid w:val="00E67235"/>
    <w:rsid w:val="00E708BD"/>
    <w:rsid w:val="00E70988"/>
    <w:rsid w:val="00E72FE3"/>
    <w:rsid w:val="00E73505"/>
    <w:rsid w:val="00E74019"/>
    <w:rsid w:val="00E7439E"/>
    <w:rsid w:val="00E7506A"/>
    <w:rsid w:val="00E75E1C"/>
    <w:rsid w:val="00E75F42"/>
    <w:rsid w:val="00E764D5"/>
    <w:rsid w:val="00E7742C"/>
    <w:rsid w:val="00E77C60"/>
    <w:rsid w:val="00E83690"/>
    <w:rsid w:val="00E83C00"/>
    <w:rsid w:val="00E84006"/>
    <w:rsid w:val="00E847CD"/>
    <w:rsid w:val="00E85166"/>
    <w:rsid w:val="00E8584F"/>
    <w:rsid w:val="00E860A8"/>
    <w:rsid w:val="00E86CB9"/>
    <w:rsid w:val="00E86D35"/>
    <w:rsid w:val="00E87166"/>
    <w:rsid w:val="00E874B0"/>
    <w:rsid w:val="00E87A65"/>
    <w:rsid w:val="00E9108E"/>
    <w:rsid w:val="00E918A7"/>
    <w:rsid w:val="00E92406"/>
    <w:rsid w:val="00E93CBA"/>
    <w:rsid w:val="00E9433C"/>
    <w:rsid w:val="00E946E8"/>
    <w:rsid w:val="00E96446"/>
    <w:rsid w:val="00EA3B3A"/>
    <w:rsid w:val="00EA3EBA"/>
    <w:rsid w:val="00EA4D12"/>
    <w:rsid w:val="00EA6AC7"/>
    <w:rsid w:val="00EB0DE8"/>
    <w:rsid w:val="00EB1D58"/>
    <w:rsid w:val="00EB262E"/>
    <w:rsid w:val="00EB2A1C"/>
    <w:rsid w:val="00EB2EFA"/>
    <w:rsid w:val="00EB40F6"/>
    <w:rsid w:val="00EB4647"/>
    <w:rsid w:val="00EB4DBE"/>
    <w:rsid w:val="00EB5E2D"/>
    <w:rsid w:val="00EB6013"/>
    <w:rsid w:val="00EB620B"/>
    <w:rsid w:val="00EC0BE7"/>
    <w:rsid w:val="00EC1074"/>
    <w:rsid w:val="00EC194A"/>
    <w:rsid w:val="00EC2289"/>
    <w:rsid w:val="00EC25FD"/>
    <w:rsid w:val="00EC2651"/>
    <w:rsid w:val="00EC3051"/>
    <w:rsid w:val="00EC39AE"/>
    <w:rsid w:val="00EC3F22"/>
    <w:rsid w:val="00EC4711"/>
    <w:rsid w:val="00EC6A6F"/>
    <w:rsid w:val="00EC6C96"/>
    <w:rsid w:val="00EC6D30"/>
    <w:rsid w:val="00ED0318"/>
    <w:rsid w:val="00ED0883"/>
    <w:rsid w:val="00ED148F"/>
    <w:rsid w:val="00ED2179"/>
    <w:rsid w:val="00ED29C4"/>
    <w:rsid w:val="00ED4110"/>
    <w:rsid w:val="00ED4194"/>
    <w:rsid w:val="00ED4C54"/>
    <w:rsid w:val="00ED571D"/>
    <w:rsid w:val="00ED634E"/>
    <w:rsid w:val="00ED6481"/>
    <w:rsid w:val="00ED6645"/>
    <w:rsid w:val="00ED6AC6"/>
    <w:rsid w:val="00EE101D"/>
    <w:rsid w:val="00EE41D5"/>
    <w:rsid w:val="00EE486F"/>
    <w:rsid w:val="00EE5174"/>
    <w:rsid w:val="00EE6102"/>
    <w:rsid w:val="00EE6570"/>
    <w:rsid w:val="00EE7A8F"/>
    <w:rsid w:val="00EE7B02"/>
    <w:rsid w:val="00EF00D8"/>
    <w:rsid w:val="00EF21F5"/>
    <w:rsid w:val="00EF2458"/>
    <w:rsid w:val="00EF283D"/>
    <w:rsid w:val="00EF59A6"/>
    <w:rsid w:val="00F007F0"/>
    <w:rsid w:val="00F00D5D"/>
    <w:rsid w:val="00F0170B"/>
    <w:rsid w:val="00F065C6"/>
    <w:rsid w:val="00F07406"/>
    <w:rsid w:val="00F076EC"/>
    <w:rsid w:val="00F07F3F"/>
    <w:rsid w:val="00F12590"/>
    <w:rsid w:val="00F13F8A"/>
    <w:rsid w:val="00F14DE7"/>
    <w:rsid w:val="00F1653E"/>
    <w:rsid w:val="00F17182"/>
    <w:rsid w:val="00F171B9"/>
    <w:rsid w:val="00F20A1D"/>
    <w:rsid w:val="00F20F1B"/>
    <w:rsid w:val="00F22523"/>
    <w:rsid w:val="00F22854"/>
    <w:rsid w:val="00F2313F"/>
    <w:rsid w:val="00F2329B"/>
    <w:rsid w:val="00F234A0"/>
    <w:rsid w:val="00F23913"/>
    <w:rsid w:val="00F23C13"/>
    <w:rsid w:val="00F24A08"/>
    <w:rsid w:val="00F25592"/>
    <w:rsid w:val="00F25626"/>
    <w:rsid w:val="00F2596E"/>
    <w:rsid w:val="00F26512"/>
    <w:rsid w:val="00F26C36"/>
    <w:rsid w:val="00F32084"/>
    <w:rsid w:val="00F3279B"/>
    <w:rsid w:val="00F32878"/>
    <w:rsid w:val="00F332FF"/>
    <w:rsid w:val="00F337AB"/>
    <w:rsid w:val="00F33FEB"/>
    <w:rsid w:val="00F35DF0"/>
    <w:rsid w:val="00F367FA"/>
    <w:rsid w:val="00F37528"/>
    <w:rsid w:val="00F37A6C"/>
    <w:rsid w:val="00F40CA6"/>
    <w:rsid w:val="00F4110D"/>
    <w:rsid w:val="00F41413"/>
    <w:rsid w:val="00F449E8"/>
    <w:rsid w:val="00F44BB0"/>
    <w:rsid w:val="00F45647"/>
    <w:rsid w:val="00F46F16"/>
    <w:rsid w:val="00F46FD6"/>
    <w:rsid w:val="00F47AAB"/>
    <w:rsid w:val="00F50F4D"/>
    <w:rsid w:val="00F51C12"/>
    <w:rsid w:val="00F51F7A"/>
    <w:rsid w:val="00F53995"/>
    <w:rsid w:val="00F547F9"/>
    <w:rsid w:val="00F601A2"/>
    <w:rsid w:val="00F6182C"/>
    <w:rsid w:val="00F61A2D"/>
    <w:rsid w:val="00F622D8"/>
    <w:rsid w:val="00F62475"/>
    <w:rsid w:val="00F63D76"/>
    <w:rsid w:val="00F64027"/>
    <w:rsid w:val="00F64983"/>
    <w:rsid w:val="00F65226"/>
    <w:rsid w:val="00F65689"/>
    <w:rsid w:val="00F6635C"/>
    <w:rsid w:val="00F70082"/>
    <w:rsid w:val="00F716A4"/>
    <w:rsid w:val="00F72DF4"/>
    <w:rsid w:val="00F74589"/>
    <w:rsid w:val="00F75D8A"/>
    <w:rsid w:val="00F76BDF"/>
    <w:rsid w:val="00F7708F"/>
    <w:rsid w:val="00F8167C"/>
    <w:rsid w:val="00F8279C"/>
    <w:rsid w:val="00F8552A"/>
    <w:rsid w:val="00F909CD"/>
    <w:rsid w:val="00F90EF6"/>
    <w:rsid w:val="00F91332"/>
    <w:rsid w:val="00F91FA0"/>
    <w:rsid w:val="00F922E3"/>
    <w:rsid w:val="00F94882"/>
    <w:rsid w:val="00F94D93"/>
    <w:rsid w:val="00F954FE"/>
    <w:rsid w:val="00F9669A"/>
    <w:rsid w:val="00F96835"/>
    <w:rsid w:val="00F97105"/>
    <w:rsid w:val="00FA0187"/>
    <w:rsid w:val="00FA15C3"/>
    <w:rsid w:val="00FA1736"/>
    <w:rsid w:val="00FA3D15"/>
    <w:rsid w:val="00FA6163"/>
    <w:rsid w:val="00FA692D"/>
    <w:rsid w:val="00FB341F"/>
    <w:rsid w:val="00FB43B0"/>
    <w:rsid w:val="00FB50A5"/>
    <w:rsid w:val="00FB556A"/>
    <w:rsid w:val="00FB55A2"/>
    <w:rsid w:val="00FB5EF9"/>
    <w:rsid w:val="00FB74A9"/>
    <w:rsid w:val="00FC01C3"/>
    <w:rsid w:val="00FC1A48"/>
    <w:rsid w:val="00FC5082"/>
    <w:rsid w:val="00FC5D49"/>
    <w:rsid w:val="00FC6E40"/>
    <w:rsid w:val="00FD070D"/>
    <w:rsid w:val="00FD0805"/>
    <w:rsid w:val="00FD0C5F"/>
    <w:rsid w:val="00FD2540"/>
    <w:rsid w:val="00FD3AEB"/>
    <w:rsid w:val="00FD44BD"/>
    <w:rsid w:val="00FD59E9"/>
    <w:rsid w:val="00FD72B3"/>
    <w:rsid w:val="00FD7C7F"/>
    <w:rsid w:val="00FD7F1B"/>
    <w:rsid w:val="00FE0928"/>
    <w:rsid w:val="00FE0C11"/>
    <w:rsid w:val="00FE0C63"/>
    <w:rsid w:val="00FE13BC"/>
    <w:rsid w:val="00FE220D"/>
    <w:rsid w:val="00FE273F"/>
    <w:rsid w:val="00FE2D29"/>
    <w:rsid w:val="00FE509E"/>
    <w:rsid w:val="00FE675A"/>
    <w:rsid w:val="00FE78FD"/>
    <w:rsid w:val="00FF182E"/>
    <w:rsid w:val="00FF33D2"/>
    <w:rsid w:val="00FF4236"/>
    <w:rsid w:val="00FF59A9"/>
    <w:rsid w:val="00FF5DB8"/>
    <w:rsid w:val="00FF5F43"/>
    <w:rsid w:val="00FF7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9"/>
        <o:r id="V:Rule2" type="connector" idref="#_x0000_s1078"/>
        <o:r id="V:Rule3" type="connector" idref="#_x0000_s1070"/>
        <o:r id="V:Rule4" type="connector" idref="#_x0000_s1079"/>
        <o:r id="V:Rule5" type="connector" idref="#_x0000_s1055"/>
        <o:r id="V:Rule6" type="connector" idref="#_x0000_s1057"/>
        <o:r id="V:Rule7" type="connector" idref="#_x0000_s1062"/>
        <o:r id="V:Rule8" type="connector" idref="#_x0000_s1067"/>
        <o:r id="V:Rule9" type="connector" idref="#_x0000_s1076"/>
        <o:r id="V:Rule10" type="connector" idref="#_x0000_s1065"/>
        <o:r id="V:Rule11" type="connector" idref="#_x0000_s1077"/>
        <o:r id="V:Rule12" type="connector" idref="#_x0000_s1059"/>
        <o:r id="V:Rule13" type="connector" idref="#_x0000_s1060"/>
        <o:r id="V:Rule14" type="connector" idref="#_x0000_s1056"/>
        <o:r id="V:Rule15" type="connector" idref="#_x0000_s1054"/>
        <o:r id="V:Rule16" type="connector" idref="#_x0000_s1068"/>
      </o:rules>
    </o:shapelayout>
  </w:shapeDefaults>
  <w:decimalSymbol w:val="."/>
  <w:listSeparator w:val=","/>
  <w14:docId w14:val="4D224FA6"/>
  <w15:docId w15:val="{87E3D243-644B-4C02-A07E-3E40EC57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A77BA7"/>
    <w:pPr>
      <w:widowControl w:val="0"/>
      <w:jc w:val="both"/>
    </w:pPr>
    <w:rPr>
      <w:rFonts w:ascii="Times New Roman" w:eastAsia="宋体" w:hAnsi="Times New Roman" w:cs="Times New Roman"/>
      <w:szCs w:val="24"/>
    </w:rPr>
  </w:style>
  <w:style w:type="paragraph" w:styleId="1">
    <w:name w:val="heading 1"/>
    <w:basedOn w:val="a5"/>
    <w:next w:val="a5"/>
    <w:link w:val="10"/>
    <w:uiPriority w:val="9"/>
    <w:qFormat/>
    <w:rsid w:val="003179AF"/>
    <w:pPr>
      <w:keepNext/>
      <w:keepLines/>
      <w:spacing w:before="340" w:after="330" w:line="578" w:lineRule="auto"/>
      <w:outlineLvl w:val="0"/>
    </w:pPr>
    <w:rPr>
      <w:b/>
      <w:bCs/>
      <w:kern w:val="44"/>
      <w:sz w:val="44"/>
      <w:szCs w:val="44"/>
    </w:rPr>
  </w:style>
  <w:style w:type="paragraph" w:styleId="2">
    <w:name w:val="heading 2"/>
    <w:basedOn w:val="a5"/>
    <w:next w:val="a5"/>
    <w:link w:val="20"/>
    <w:uiPriority w:val="9"/>
    <w:unhideWhenUsed/>
    <w:qFormat/>
    <w:rsid w:val="001B20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semiHidden/>
    <w:unhideWhenUsed/>
    <w:qFormat/>
    <w:rsid w:val="006A115C"/>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0">
    <w:name w:val="标题 2 字符"/>
    <w:basedOn w:val="a6"/>
    <w:link w:val="2"/>
    <w:uiPriority w:val="9"/>
    <w:rsid w:val="001B20C8"/>
    <w:rPr>
      <w:rFonts w:asciiTheme="majorHAnsi" w:eastAsiaTheme="majorEastAsia" w:hAnsiTheme="majorHAnsi" w:cstheme="majorBidi"/>
      <w:b/>
      <w:bCs/>
      <w:sz w:val="32"/>
      <w:szCs w:val="32"/>
    </w:rPr>
  </w:style>
  <w:style w:type="paragraph" w:styleId="a9">
    <w:name w:val="List Paragraph"/>
    <w:basedOn w:val="a5"/>
    <w:uiPriority w:val="34"/>
    <w:qFormat/>
    <w:rsid w:val="001B20C8"/>
    <w:pPr>
      <w:ind w:firstLineChars="200" w:firstLine="420"/>
    </w:pPr>
  </w:style>
  <w:style w:type="paragraph" w:customStyle="1" w:styleId="aa">
    <w:name w:val="段"/>
    <w:link w:val="Char"/>
    <w:qFormat/>
    <w:rsid w:val="00A77BA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6"/>
    <w:link w:val="aa"/>
    <w:qFormat/>
    <w:rsid w:val="00A77BA7"/>
    <w:rPr>
      <w:rFonts w:ascii="宋体" w:eastAsia="宋体" w:hAnsi="Times New Roman" w:cs="Times New Roman"/>
      <w:noProof/>
      <w:kern w:val="0"/>
      <w:szCs w:val="20"/>
    </w:rPr>
  </w:style>
  <w:style w:type="paragraph" w:customStyle="1" w:styleId="a4">
    <w:name w:val="正文表标题"/>
    <w:next w:val="aa"/>
    <w:rsid w:val="00A77BA7"/>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Default">
    <w:name w:val="Default"/>
    <w:rsid w:val="00A77BA7"/>
    <w:pPr>
      <w:widowControl w:val="0"/>
      <w:autoSpaceDE w:val="0"/>
      <w:autoSpaceDN w:val="0"/>
      <w:adjustRightInd w:val="0"/>
    </w:pPr>
    <w:rPr>
      <w:rFonts w:ascii="宋体....." w:eastAsia="宋体....." w:hAnsi="Times New Roman" w:cs="宋体....."/>
      <w:color w:val="000000"/>
      <w:kern w:val="0"/>
      <w:sz w:val="24"/>
      <w:szCs w:val="24"/>
    </w:rPr>
  </w:style>
  <w:style w:type="paragraph" w:styleId="ab">
    <w:name w:val="header"/>
    <w:basedOn w:val="a5"/>
    <w:link w:val="ac"/>
    <w:uiPriority w:val="99"/>
    <w:semiHidden/>
    <w:unhideWhenUsed/>
    <w:rsid w:val="00A77BA7"/>
    <w:pPr>
      <w:pBdr>
        <w:bottom w:val="single" w:sz="6" w:space="1" w:color="auto"/>
      </w:pBdr>
      <w:tabs>
        <w:tab w:val="center" w:pos="4153"/>
        <w:tab w:val="right" w:pos="8306"/>
      </w:tabs>
      <w:snapToGrid w:val="0"/>
      <w:ind w:left="5632" w:firstLine="19968"/>
      <w:jc w:val="center"/>
    </w:pPr>
    <w:rPr>
      <w:rFonts w:ascii="宋体" w:eastAsiaTheme="minorEastAsia" w:hAnsi="宋体"/>
      <w:kern w:val="0"/>
      <w:sz w:val="18"/>
      <w:szCs w:val="18"/>
    </w:rPr>
  </w:style>
  <w:style w:type="character" w:customStyle="1" w:styleId="ac">
    <w:name w:val="页眉 字符"/>
    <w:basedOn w:val="a6"/>
    <w:link w:val="ab"/>
    <w:uiPriority w:val="99"/>
    <w:semiHidden/>
    <w:rsid w:val="00A77BA7"/>
    <w:rPr>
      <w:rFonts w:ascii="宋体" w:hAnsi="宋体" w:cs="Times New Roman"/>
      <w:kern w:val="0"/>
      <w:sz w:val="18"/>
      <w:szCs w:val="18"/>
    </w:rPr>
  </w:style>
  <w:style w:type="paragraph" w:styleId="ad">
    <w:name w:val="footer"/>
    <w:basedOn w:val="a5"/>
    <w:link w:val="ae"/>
    <w:uiPriority w:val="99"/>
    <w:semiHidden/>
    <w:unhideWhenUsed/>
    <w:rsid w:val="00A77BA7"/>
    <w:pPr>
      <w:tabs>
        <w:tab w:val="center" w:pos="4153"/>
        <w:tab w:val="right" w:pos="8306"/>
      </w:tabs>
      <w:snapToGrid w:val="0"/>
      <w:ind w:left="5632" w:firstLine="19968"/>
      <w:jc w:val="left"/>
    </w:pPr>
    <w:rPr>
      <w:rFonts w:ascii="宋体" w:eastAsiaTheme="minorEastAsia" w:hAnsi="宋体"/>
      <w:kern w:val="0"/>
      <w:sz w:val="18"/>
      <w:szCs w:val="18"/>
    </w:rPr>
  </w:style>
  <w:style w:type="character" w:customStyle="1" w:styleId="ae">
    <w:name w:val="页脚 字符"/>
    <w:basedOn w:val="a6"/>
    <w:link w:val="ad"/>
    <w:uiPriority w:val="99"/>
    <w:semiHidden/>
    <w:rsid w:val="00A77BA7"/>
    <w:rPr>
      <w:rFonts w:ascii="宋体" w:hAnsi="宋体" w:cs="Times New Roman"/>
      <w:kern w:val="0"/>
      <w:sz w:val="18"/>
      <w:szCs w:val="18"/>
    </w:rPr>
  </w:style>
  <w:style w:type="paragraph" w:styleId="af">
    <w:name w:val="Balloon Text"/>
    <w:basedOn w:val="a5"/>
    <w:link w:val="af0"/>
    <w:uiPriority w:val="99"/>
    <w:semiHidden/>
    <w:unhideWhenUsed/>
    <w:rsid w:val="00A77BA7"/>
    <w:rPr>
      <w:sz w:val="18"/>
      <w:szCs w:val="18"/>
    </w:rPr>
  </w:style>
  <w:style w:type="character" w:customStyle="1" w:styleId="af0">
    <w:name w:val="批注框文本 字符"/>
    <w:basedOn w:val="a6"/>
    <w:link w:val="af"/>
    <w:uiPriority w:val="99"/>
    <w:semiHidden/>
    <w:rsid w:val="00A77BA7"/>
    <w:rPr>
      <w:rFonts w:ascii="Times New Roman" w:eastAsia="宋体" w:hAnsi="Times New Roman" w:cs="Times New Roman"/>
      <w:sz w:val="18"/>
      <w:szCs w:val="18"/>
    </w:rPr>
  </w:style>
  <w:style w:type="character" w:customStyle="1" w:styleId="10">
    <w:name w:val="标题 1 字符"/>
    <w:basedOn w:val="a6"/>
    <w:link w:val="1"/>
    <w:uiPriority w:val="9"/>
    <w:rsid w:val="003179AF"/>
    <w:rPr>
      <w:rFonts w:ascii="Times New Roman" w:eastAsia="宋体" w:hAnsi="Times New Roman" w:cs="Times New Roman"/>
      <w:b/>
      <w:bCs/>
      <w:kern w:val="44"/>
      <w:sz w:val="44"/>
      <w:szCs w:val="44"/>
    </w:rPr>
  </w:style>
  <w:style w:type="character" w:styleId="af1">
    <w:name w:val="Hyperlink"/>
    <w:basedOn w:val="a6"/>
    <w:uiPriority w:val="99"/>
    <w:unhideWhenUsed/>
    <w:rsid w:val="00B01B2E"/>
    <w:rPr>
      <w:color w:val="0000FF"/>
      <w:u w:val="single"/>
    </w:rPr>
  </w:style>
  <w:style w:type="paragraph" w:customStyle="1" w:styleId="a1">
    <w:name w:val="列项——（一级）"/>
    <w:rsid w:val="00095AB0"/>
    <w:pPr>
      <w:widowControl w:val="0"/>
      <w:numPr>
        <w:numId w:val="7"/>
      </w:numPr>
      <w:ind w:left="833"/>
      <w:jc w:val="both"/>
    </w:pPr>
    <w:rPr>
      <w:rFonts w:ascii="宋体" w:eastAsia="宋体" w:hAnsi="Times New Roman" w:cs="Times New Roman"/>
      <w:kern w:val="0"/>
      <w:szCs w:val="20"/>
    </w:rPr>
  </w:style>
  <w:style w:type="paragraph" w:customStyle="1" w:styleId="a2">
    <w:name w:val="列项●（二级）"/>
    <w:rsid w:val="00095AB0"/>
    <w:pPr>
      <w:numPr>
        <w:ilvl w:val="1"/>
        <w:numId w:val="7"/>
      </w:numPr>
      <w:tabs>
        <w:tab w:val="left" w:pos="840"/>
      </w:tabs>
      <w:jc w:val="both"/>
    </w:pPr>
    <w:rPr>
      <w:rFonts w:ascii="宋体" w:eastAsia="宋体" w:hAnsi="Times New Roman" w:cs="Times New Roman"/>
      <w:kern w:val="0"/>
      <w:szCs w:val="20"/>
    </w:rPr>
  </w:style>
  <w:style w:type="paragraph" w:customStyle="1" w:styleId="a3">
    <w:name w:val="列项◆（三级）"/>
    <w:basedOn w:val="a5"/>
    <w:rsid w:val="00095AB0"/>
    <w:pPr>
      <w:numPr>
        <w:ilvl w:val="2"/>
        <w:numId w:val="7"/>
      </w:numPr>
    </w:pPr>
    <w:rPr>
      <w:rFonts w:ascii="宋体"/>
      <w:szCs w:val="21"/>
    </w:rPr>
  </w:style>
  <w:style w:type="paragraph" w:customStyle="1" w:styleId="a">
    <w:name w:val="正文图标题"/>
    <w:next w:val="aa"/>
    <w:rsid w:val="00695105"/>
    <w:pPr>
      <w:numPr>
        <w:numId w:val="8"/>
      </w:numPr>
      <w:spacing w:beforeLines="50" w:afterLines="50"/>
      <w:jc w:val="center"/>
    </w:pPr>
    <w:rPr>
      <w:rFonts w:ascii="黑体" w:eastAsia="黑体" w:hAnsi="Times New Roman" w:cs="Times New Roman"/>
      <w:kern w:val="0"/>
      <w:szCs w:val="20"/>
    </w:rPr>
  </w:style>
  <w:style w:type="character" w:customStyle="1" w:styleId="30">
    <w:name w:val="标题 3 字符"/>
    <w:basedOn w:val="a6"/>
    <w:link w:val="3"/>
    <w:uiPriority w:val="9"/>
    <w:semiHidden/>
    <w:rsid w:val="006A115C"/>
    <w:rPr>
      <w:rFonts w:ascii="Times New Roman" w:eastAsia="宋体" w:hAnsi="Times New Roman" w:cs="Times New Roman"/>
      <w:b/>
      <w:bCs/>
      <w:sz w:val="32"/>
      <w:szCs w:val="32"/>
    </w:rPr>
  </w:style>
  <w:style w:type="character" w:customStyle="1" w:styleId="apple-converted-space">
    <w:name w:val="apple-converted-space"/>
    <w:basedOn w:val="a6"/>
    <w:rsid w:val="006A115C"/>
  </w:style>
  <w:style w:type="character" w:styleId="af2">
    <w:name w:val="Emphasis"/>
    <w:basedOn w:val="a6"/>
    <w:uiPriority w:val="20"/>
    <w:qFormat/>
    <w:rsid w:val="006A115C"/>
    <w:rPr>
      <w:i/>
      <w:iCs/>
    </w:rPr>
  </w:style>
  <w:style w:type="paragraph" w:styleId="af3">
    <w:name w:val="Normal (Web)"/>
    <w:basedOn w:val="a5"/>
    <w:uiPriority w:val="99"/>
    <w:semiHidden/>
    <w:unhideWhenUsed/>
    <w:rsid w:val="008F610C"/>
    <w:pPr>
      <w:widowControl/>
      <w:spacing w:before="100" w:beforeAutospacing="1" w:after="100" w:afterAutospacing="1"/>
      <w:jc w:val="left"/>
    </w:pPr>
    <w:rPr>
      <w:rFonts w:ascii="宋体" w:hAnsi="宋体" w:cs="宋体"/>
      <w:kern w:val="0"/>
      <w:sz w:val="24"/>
    </w:rPr>
  </w:style>
  <w:style w:type="paragraph" w:customStyle="1" w:styleId="af4">
    <w:name w:val="二级无"/>
    <w:basedOn w:val="a5"/>
    <w:rsid w:val="00997A2F"/>
    <w:pPr>
      <w:widowControl/>
      <w:ind w:left="720" w:hanging="720"/>
      <w:jc w:val="left"/>
      <w:outlineLvl w:val="3"/>
    </w:pPr>
    <w:rPr>
      <w:rFonts w:ascii="宋体"/>
      <w:kern w:val="0"/>
      <w:szCs w:val="21"/>
    </w:rPr>
  </w:style>
  <w:style w:type="paragraph" w:customStyle="1" w:styleId="a0">
    <w:name w:val="注：（正文）"/>
    <w:basedOn w:val="a5"/>
    <w:next w:val="aa"/>
    <w:rsid w:val="00997A2F"/>
    <w:pPr>
      <w:numPr>
        <w:numId w:val="11"/>
      </w:numPr>
      <w:autoSpaceDE w:val="0"/>
      <w:autoSpaceDN w:val="0"/>
    </w:pPr>
    <w:rPr>
      <w:rFonts w:ascii="宋体"/>
      <w:kern w:val="0"/>
      <w:sz w:val="18"/>
      <w:szCs w:val="18"/>
    </w:rPr>
  </w:style>
  <w:style w:type="table" w:styleId="af5">
    <w:name w:val="Table Grid"/>
    <w:basedOn w:val="a7"/>
    <w:uiPriority w:val="59"/>
    <w:rsid w:val="00AB25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附录图标题"/>
    <w:basedOn w:val="a5"/>
    <w:next w:val="aa"/>
    <w:rsid w:val="00CE1345"/>
    <w:pPr>
      <w:tabs>
        <w:tab w:val="num" w:pos="363"/>
      </w:tabs>
      <w:spacing w:beforeLines="50" w:afterLines="50"/>
      <w:jc w:val="center"/>
    </w:pPr>
    <w:rPr>
      <w:rFonts w:ascii="黑体" w:eastAsia="黑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9878">
      <w:bodyDiv w:val="1"/>
      <w:marLeft w:val="0"/>
      <w:marRight w:val="0"/>
      <w:marTop w:val="0"/>
      <w:marBottom w:val="0"/>
      <w:divBdr>
        <w:top w:val="none" w:sz="0" w:space="0" w:color="auto"/>
        <w:left w:val="none" w:sz="0" w:space="0" w:color="auto"/>
        <w:bottom w:val="none" w:sz="0" w:space="0" w:color="auto"/>
        <w:right w:val="none" w:sz="0" w:space="0" w:color="auto"/>
      </w:divBdr>
    </w:div>
    <w:div w:id="340742614">
      <w:bodyDiv w:val="1"/>
      <w:marLeft w:val="0"/>
      <w:marRight w:val="0"/>
      <w:marTop w:val="0"/>
      <w:marBottom w:val="0"/>
      <w:divBdr>
        <w:top w:val="none" w:sz="0" w:space="0" w:color="auto"/>
        <w:left w:val="none" w:sz="0" w:space="0" w:color="auto"/>
        <w:bottom w:val="none" w:sz="0" w:space="0" w:color="auto"/>
        <w:right w:val="none" w:sz="0" w:space="0" w:color="auto"/>
      </w:divBdr>
    </w:div>
    <w:div w:id="431707619">
      <w:bodyDiv w:val="1"/>
      <w:marLeft w:val="0"/>
      <w:marRight w:val="0"/>
      <w:marTop w:val="0"/>
      <w:marBottom w:val="0"/>
      <w:divBdr>
        <w:top w:val="none" w:sz="0" w:space="0" w:color="auto"/>
        <w:left w:val="none" w:sz="0" w:space="0" w:color="auto"/>
        <w:bottom w:val="none" w:sz="0" w:space="0" w:color="auto"/>
        <w:right w:val="none" w:sz="0" w:space="0" w:color="auto"/>
      </w:divBdr>
    </w:div>
    <w:div w:id="1014184640">
      <w:bodyDiv w:val="1"/>
      <w:marLeft w:val="0"/>
      <w:marRight w:val="0"/>
      <w:marTop w:val="0"/>
      <w:marBottom w:val="0"/>
      <w:divBdr>
        <w:top w:val="none" w:sz="0" w:space="0" w:color="auto"/>
        <w:left w:val="none" w:sz="0" w:space="0" w:color="auto"/>
        <w:bottom w:val="none" w:sz="0" w:space="0" w:color="auto"/>
        <w:right w:val="none" w:sz="0" w:space="0" w:color="auto"/>
      </w:divBdr>
    </w:div>
    <w:div w:id="1534658736">
      <w:bodyDiv w:val="1"/>
      <w:marLeft w:val="0"/>
      <w:marRight w:val="0"/>
      <w:marTop w:val="0"/>
      <w:marBottom w:val="0"/>
      <w:divBdr>
        <w:top w:val="none" w:sz="0" w:space="0" w:color="auto"/>
        <w:left w:val="none" w:sz="0" w:space="0" w:color="auto"/>
        <w:bottom w:val="none" w:sz="0" w:space="0" w:color="auto"/>
        <w:right w:val="none" w:sz="0" w:space="0" w:color="auto"/>
      </w:divBdr>
      <w:divsChild>
        <w:div w:id="866138186">
          <w:marLeft w:val="446"/>
          <w:marRight w:val="0"/>
          <w:marTop w:val="200"/>
          <w:marBottom w:val="0"/>
          <w:divBdr>
            <w:top w:val="none" w:sz="0" w:space="0" w:color="auto"/>
            <w:left w:val="none" w:sz="0" w:space="0" w:color="auto"/>
            <w:bottom w:val="none" w:sz="0" w:space="0" w:color="auto"/>
            <w:right w:val="none" w:sz="0" w:space="0" w:color="auto"/>
          </w:divBdr>
        </w:div>
        <w:div w:id="721172869">
          <w:marLeft w:val="446"/>
          <w:marRight w:val="0"/>
          <w:marTop w:val="200"/>
          <w:marBottom w:val="0"/>
          <w:divBdr>
            <w:top w:val="none" w:sz="0" w:space="0" w:color="auto"/>
            <w:left w:val="none" w:sz="0" w:space="0" w:color="auto"/>
            <w:bottom w:val="none" w:sz="0" w:space="0" w:color="auto"/>
            <w:right w:val="none" w:sz="0" w:space="0" w:color="auto"/>
          </w:divBdr>
        </w:div>
        <w:div w:id="1288514149">
          <w:marLeft w:val="446"/>
          <w:marRight w:val="0"/>
          <w:marTop w:val="200"/>
          <w:marBottom w:val="0"/>
          <w:divBdr>
            <w:top w:val="none" w:sz="0" w:space="0" w:color="auto"/>
            <w:left w:val="none" w:sz="0" w:space="0" w:color="auto"/>
            <w:bottom w:val="none" w:sz="0" w:space="0" w:color="auto"/>
            <w:right w:val="none" w:sz="0" w:space="0" w:color="auto"/>
          </w:divBdr>
        </w:div>
        <w:div w:id="2082559361">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BC%BA%E6%B0%A7%E5%8C%96%E5%89%82"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owater.com/" TargetMode="External"/><Relationship Id="rId2" Type="http://schemas.openxmlformats.org/officeDocument/2006/relationships/customXml" Target="../customXml/item1.xml"/><Relationship Id="rId16" Type="http://schemas.openxmlformats.org/officeDocument/2006/relationships/hyperlink" Target="https://baike.baidu.com/item/%E5%B7%A5%E4%B8%9A%E5%BA%9F%E6%B0%B4" TargetMode="External"/><Relationship Id="rId20" Type="http://schemas.openxmlformats.org/officeDocument/2006/relationships/hyperlink" Target="javascript:void(0)"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baike.baidu.com/item/%E4%BA%9A%E9%93%81%E7%9B%9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baidu.com/s?wd=%E6%B8%B8%E7%A6%BB%E7%94%B2%E9%86%9B&amp;tn=SE_PcZhidaonwhc_ngpagmjz&amp;rsv_dl=gh_pc_zhidao"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baidu.com/item/%E4%BA%9A%E7%A1%9D%E9%85%B8%E7%9B%9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D980-013F-45B8-96E5-09FEBE45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19</Pages>
  <Words>2301</Words>
  <Characters>13120</Characters>
  <Application>Microsoft Office Word</Application>
  <DocSecurity>0</DocSecurity>
  <Lines>109</Lines>
  <Paragraphs>30</Paragraphs>
  <ScaleCrop>false</ScaleCrop>
  <Company>Sky123.Org</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142</cp:revision>
  <dcterms:created xsi:type="dcterms:W3CDTF">2019-02-26T01:55:00Z</dcterms:created>
  <dcterms:modified xsi:type="dcterms:W3CDTF">2019-04-23T06:02:00Z</dcterms:modified>
</cp:coreProperties>
</file>