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8B" w:rsidRDefault="008C168B" w:rsidP="008C168B">
      <w:pPr>
        <w:pStyle w:val="a5"/>
        <w:rPr>
          <w:rStyle w:val="a3"/>
          <w:rFonts w:ascii="宋体" w:hAnsi="宋体" w:hint="eastAsia"/>
          <w:sz w:val="24"/>
        </w:rPr>
      </w:pP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1~6</w:t>
      </w:r>
      <w:r>
        <w:rPr>
          <w:rFonts w:hint="eastAsia"/>
        </w:rPr>
        <w:t>月电池行业</w:t>
      </w:r>
      <w:r w:rsidRPr="000101C4">
        <w:rPr>
          <w:rFonts w:hint="eastAsia"/>
        </w:rPr>
        <w:t>主营业务收入情况分析</w:t>
      </w:r>
    </w:p>
    <w:p w:rsidR="008C168B" w:rsidRPr="000C2485" w:rsidRDefault="008C168B" w:rsidP="008C168B">
      <w:pPr>
        <w:spacing w:beforeLines="10" w:afterLines="10" w:line="360" w:lineRule="auto"/>
        <w:ind w:firstLineChars="200" w:firstLine="480"/>
        <w:rPr>
          <w:rStyle w:val="a3"/>
          <w:rFonts w:ascii="宋体" w:hAnsi="宋体"/>
          <w:sz w:val="24"/>
        </w:rPr>
      </w:pPr>
      <w:r w:rsidRPr="000C2485">
        <w:rPr>
          <w:rStyle w:val="a3"/>
          <w:rFonts w:ascii="宋体" w:hAnsi="宋体" w:hint="eastAsia"/>
          <w:sz w:val="24"/>
        </w:rPr>
        <w:t>1</w:t>
      </w:r>
      <w:r w:rsidRPr="000C2485">
        <w:rPr>
          <w:rStyle w:val="a3"/>
          <w:rFonts w:ascii="宋体" w:hAnsi="宋体" w:hint="eastAsia"/>
          <w:sz w:val="24"/>
        </w:rPr>
        <w:t>、电池主营业务收入景气指数</w:t>
      </w:r>
      <w:r>
        <w:rPr>
          <w:rStyle w:val="a3"/>
          <w:rFonts w:ascii="宋体" w:hAnsi="宋体" w:hint="eastAsia"/>
          <w:sz w:val="24"/>
        </w:rPr>
        <w:t>逐步上升</w:t>
      </w:r>
    </w:p>
    <w:p w:rsidR="008C168B" w:rsidRPr="00823FA8" w:rsidRDefault="008C168B" w:rsidP="008C168B">
      <w:pPr>
        <w:spacing w:beforeLines="50" w:afterLines="50" w:line="5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2017年3起</w:t>
      </w:r>
      <w:r w:rsidRPr="00823FA8">
        <w:rPr>
          <w:rFonts w:ascii="宋体" w:hAnsi="宋体" w:hint="eastAsia"/>
          <w:sz w:val="28"/>
          <w:szCs w:val="28"/>
        </w:rPr>
        <w:t>电池主营业务收入景气指数</w:t>
      </w:r>
      <w:r>
        <w:rPr>
          <w:rFonts w:ascii="宋体" w:hAnsi="宋体" w:hint="eastAsia"/>
          <w:sz w:val="28"/>
          <w:szCs w:val="28"/>
        </w:rPr>
        <w:t>逐步上升，6月</w:t>
      </w:r>
      <w:r w:rsidRPr="00823FA8">
        <w:rPr>
          <w:rFonts w:ascii="宋体" w:hAnsi="宋体" w:hint="eastAsia"/>
          <w:sz w:val="28"/>
          <w:szCs w:val="28"/>
        </w:rPr>
        <w:t>电池收入指数为</w:t>
      </w:r>
      <w:r>
        <w:rPr>
          <w:rFonts w:ascii="宋体" w:hAnsi="宋体" w:hint="eastAsia"/>
          <w:sz w:val="28"/>
          <w:szCs w:val="28"/>
        </w:rPr>
        <w:t>94.28</w:t>
      </w:r>
      <w:r w:rsidRPr="00823FA8">
        <w:rPr>
          <w:rFonts w:ascii="宋体" w:hAnsi="宋体" w:hint="eastAsia"/>
          <w:sz w:val="28"/>
          <w:szCs w:val="28"/>
        </w:rPr>
        <w:t>，与</w:t>
      </w:r>
      <w:r>
        <w:rPr>
          <w:rFonts w:ascii="宋体" w:hAnsi="宋体" w:hint="eastAsia"/>
          <w:sz w:val="28"/>
          <w:szCs w:val="28"/>
        </w:rPr>
        <w:t>5</w:t>
      </w:r>
      <w:r w:rsidRPr="00823FA8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92.59上升了1.69个</w:t>
      </w:r>
      <w:r w:rsidRPr="00823FA8">
        <w:rPr>
          <w:rFonts w:ascii="宋体" w:hAnsi="宋体" w:hint="eastAsia"/>
          <w:sz w:val="28"/>
          <w:szCs w:val="28"/>
        </w:rPr>
        <w:t>百分点</w:t>
      </w:r>
      <w:r>
        <w:rPr>
          <w:rFonts w:ascii="宋体" w:hAnsi="宋体" w:hint="eastAsia"/>
          <w:sz w:val="28"/>
          <w:szCs w:val="28"/>
        </w:rPr>
        <w:t>，连续3月在</w:t>
      </w:r>
      <w:r w:rsidDel="00E31352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“稳定”提示区</w:t>
      </w:r>
      <w:r w:rsidRPr="00823FA8">
        <w:rPr>
          <w:rFonts w:ascii="宋体" w:hAnsi="宋体" w:hint="eastAsia"/>
          <w:sz w:val="28"/>
          <w:szCs w:val="28"/>
        </w:rPr>
        <w:t>。（参见图2.1）</w:t>
      </w:r>
    </w:p>
    <w:p w:rsidR="008C168B" w:rsidRDefault="00E23C71" w:rsidP="008C168B">
      <w:pPr>
        <w:spacing w:beforeLines="10" w:afterLines="10" w:line="360" w:lineRule="auto"/>
        <w:jc w:val="center"/>
        <w:rPr>
          <w:rStyle w:val="a3"/>
        </w:rPr>
      </w:pPr>
      <w:r>
        <w:rPr>
          <w:rFonts w:eastAsia="楷体_GB2312" w:hint="eastAsia"/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1169670</wp:posOffset>
            </wp:positionV>
            <wp:extent cx="801370" cy="428625"/>
            <wp:effectExtent l="0" t="0" r="0" b="0"/>
            <wp:wrapNone/>
            <wp:docPr id="3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68B">
        <w:rPr>
          <w:rFonts w:eastAsia="楷体_GB2312" w:hint="eastAsia"/>
          <w:b/>
          <w:bCs/>
          <w:noProof/>
          <w:sz w:val="22"/>
        </w:rPr>
        <w:drawing>
          <wp:inline distT="0" distB="0" distL="0" distR="0">
            <wp:extent cx="5383248" cy="2088445"/>
            <wp:effectExtent l="19050" t="0" r="7902" b="0"/>
            <wp:docPr id="18" name="图片 17" descr="201706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6zy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9100" cy="209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68B" w:rsidRPr="008F4EBA" w:rsidRDefault="008C168B" w:rsidP="008C168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图2.1</w:t>
      </w:r>
      <w:r w:rsidRPr="008F4EBA" w:rsidDel="00592A65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6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5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～201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7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6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电池行业主营业务收入景气指数变化态势</w:t>
      </w:r>
    </w:p>
    <w:p w:rsidR="008C168B" w:rsidRPr="000C2485" w:rsidRDefault="008C168B" w:rsidP="008C168B">
      <w:pPr>
        <w:spacing w:beforeLines="10" w:afterLines="10" w:line="360" w:lineRule="auto"/>
        <w:ind w:firstLineChars="200" w:firstLine="480"/>
        <w:rPr>
          <w:rStyle w:val="a3"/>
          <w:rFonts w:ascii="宋体" w:hAnsi="宋体"/>
          <w:sz w:val="24"/>
        </w:rPr>
      </w:pPr>
      <w:r w:rsidRPr="000C2485">
        <w:rPr>
          <w:rStyle w:val="a3"/>
          <w:rFonts w:ascii="宋体" w:hAnsi="宋体" w:hint="eastAsia"/>
          <w:sz w:val="24"/>
        </w:rPr>
        <w:t>2</w:t>
      </w:r>
      <w:r w:rsidRPr="000C2485">
        <w:rPr>
          <w:rStyle w:val="a3"/>
          <w:rFonts w:ascii="宋体" w:hAnsi="宋体" w:hint="eastAsia"/>
          <w:sz w:val="24"/>
        </w:rPr>
        <w:t>、</w:t>
      </w:r>
      <w:r>
        <w:rPr>
          <w:rStyle w:val="a3"/>
          <w:rFonts w:ascii="宋体" w:hAnsi="宋体" w:hint="eastAsia"/>
          <w:sz w:val="24"/>
        </w:rPr>
        <w:t>6</w:t>
      </w:r>
      <w:r>
        <w:rPr>
          <w:rStyle w:val="a3"/>
          <w:rFonts w:ascii="宋体" w:hAnsi="宋体" w:hint="eastAsia"/>
          <w:sz w:val="24"/>
        </w:rPr>
        <w:t>月</w:t>
      </w:r>
      <w:r w:rsidRPr="000C2485">
        <w:rPr>
          <w:rStyle w:val="a3"/>
          <w:rFonts w:ascii="宋体" w:hAnsi="宋体" w:hint="eastAsia"/>
          <w:sz w:val="24"/>
        </w:rPr>
        <w:t>主营业务收入</w:t>
      </w:r>
      <w:r>
        <w:rPr>
          <w:rStyle w:val="a3"/>
          <w:rFonts w:ascii="宋体" w:hAnsi="宋体" w:hint="eastAsia"/>
          <w:sz w:val="24"/>
        </w:rPr>
        <w:t>同比快速上涨</w:t>
      </w:r>
    </w:p>
    <w:p w:rsidR="008C168B" w:rsidRDefault="008C168B" w:rsidP="008C168B">
      <w:pPr>
        <w:spacing w:beforeLines="50" w:afterLines="50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823FA8">
        <w:rPr>
          <w:rFonts w:ascii="宋体" w:hAnsi="宋体" w:hint="eastAsia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Pr="00823FA8">
        <w:rPr>
          <w:rFonts w:ascii="宋体" w:hAnsi="宋体" w:hint="eastAsia"/>
          <w:sz w:val="28"/>
          <w:szCs w:val="28"/>
        </w:rPr>
        <w:t>年1～</w:t>
      </w:r>
      <w:r>
        <w:rPr>
          <w:rFonts w:ascii="宋体" w:hAnsi="宋体" w:hint="eastAsia"/>
          <w:sz w:val="28"/>
          <w:szCs w:val="28"/>
        </w:rPr>
        <w:t>6</w:t>
      </w:r>
      <w:r w:rsidRPr="00823FA8">
        <w:rPr>
          <w:rFonts w:ascii="宋体" w:hAnsi="宋体" w:hint="eastAsia"/>
          <w:sz w:val="28"/>
          <w:szCs w:val="28"/>
        </w:rPr>
        <w:t>月，全国电池行业累计完成主营业务收入</w:t>
      </w:r>
      <w:r w:rsidRPr="0013403D">
        <w:rPr>
          <w:rFonts w:ascii="宋体" w:hAnsi="宋体" w:hint="eastAsia"/>
          <w:sz w:val="28"/>
          <w:szCs w:val="28"/>
        </w:rPr>
        <w:t>同比增长24.70%</w:t>
      </w:r>
      <w:r w:rsidRPr="003F46F7">
        <w:rPr>
          <w:rFonts w:ascii="宋体" w:hAnsi="宋体" w:hint="eastAsia"/>
          <w:sz w:val="28"/>
          <w:szCs w:val="28"/>
        </w:rPr>
        <w:t>。</w:t>
      </w:r>
      <w:r w:rsidRPr="00823FA8">
        <w:rPr>
          <w:rFonts w:ascii="宋体" w:hAnsi="宋体" w:hint="eastAsia"/>
          <w:sz w:val="28"/>
          <w:szCs w:val="28"/>
        </w:rPr>
        <w:t>其中：</w:t>
      </w:r>
      <w:r>
        <w:rPr>
          <w:rFonts w:ascii="宋体" w:hAnsi="宋体" w:hint="eastAsia"/>
          <w:sz w:val="28"/>
          <w:szCs w:val="28"/>
        </w:rPr>
        <w:t>6</w:t>
      </w:r>
      <w:r w:rsidRPr="009670D3">
        <w:rPr>
          <w:rFonts w:ascii="宋体" w:hAnsi="宋体" w:hint="eastAsia"/>
          <w:sz w:val="28"/>
          <w:szCs w:val="28"/>
        </w:rPr>
        <w:t>月份完成主营业务收入</w:t>
      </w:r>
      <w:r w:rsidRPr="007A606C">
        <w:rPr>
          <w:rFonts w:ascii="宋体" w:hAnsi="宋体" w:hint="eastAsia"/>
          <w:sz w:val="28"/>
          <w:szCs w:val="28"/>
        </w:rPr>
        <w:t>同比增长</w:t>
      </w:r>
      <w:r w:rsidRPr="0013403D">
        <w:rPr>
          <w:rFonts w:ascii="宋体" w:hAnsi="宋体" w:hint="eastAsia"/>
          <w:sz w:val="28"/>
          <w:szCs w:val="28"/>
        </w:rPr>
        <w:t>33.15</w:t>
      </w:r>
      <w:r w:rsidRPr="007A606C">
        <w:rPr>
          <w:rFonts w:ascii="宋体" w:hAnsi="宋体" w:hint="eastAsia"/>
          <w:sz w:val="28"/>
          <w:szCs w:val="28"/>
        </w:rPr>
        <w:t>%</w:t>
      </w:r>
      <w:r w:rsidRPr="009E3FB0">
        <w:rPr>
          <w:rFonts w:ascii="宋体" w:hAnsi="宋体" w:hint="eastAsia"/>
          <w:sz w:val="28"/>
          <w:szCs w:val="28"/>
        </w:rPr>
        <w:t>。</w:t>
      </w:r>
      <w:r w:rsidRPr="00823FA8">
        <w:rPr>
          <w:rFonts w:ascii="宋体" w:hAnsi="宋体" w:hint="eastAsia"/>
          <w:sz w:val="28"/>
          <w:szCs w:val="28"/>
        </w:rPr>
        <w:t>（参见图2.2）</w:t>
      </w:r>
    </w:p>
    <w:p w:rsidR="008C168B" w:rsidRPr="003A3F03" w:rsidRDefault="00E23C71" w:rsidP="008C168B">
      <w:pPr>
        <w:widowControl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noProof/>
          <w:color w:val="000000"/>
          <w:kern w:val="0"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1837055</wp:posOffset>
            </wp:positionH>
            <wp:positionV relativeFrom="paragraph">
              <wp:posOffset>1062355</wp:posOffset>
            </wp:positionV>
            <wp:extent cx="801370" cy="428625"/>
            <wp:effectExtent l="0" t="0" r="0" b="0"/>
            <wp:wrapNone/>
            <wp:docPr id="1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68B">
        <w:rPr>
          <w:rFonts w:ascii="Arial" w:hAnsi="Arial" w:cs="Arial"/>
          <w:noProof/>
          <w:color w:val="000000"/>
          <w:kern w:val="0"/>
          <w:sz w:val="24"/>
        </w:rPr>
        <w:drawing>
          <wp:inline distT="0" distB="0" distL="0" distR="0">
            <wp:extent cx="5629063" cy="2201333"/>
            <wp:effectExtent l="19050" t="0" r="0" b="0"/>
            <wp:docPr id="21" name="__bookmark_4" descr="http://bi.qgysj.org/pentaho/getImage?image=custom4a86793115d97e6d1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bookmark_4" descr="http://bi.qgysj.org/pentaho/getImage?image=custom4a86793115d97e6d19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788" cy="2205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8B" w:rsidRPr="008F4EBA" w:rsidRDefault="008C168B" w:rsidP="008C168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图2.2 201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7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年全国电池行业月度主营业务收入及同比</w:t>
      </w:r>
    </w:p>
    <w:p w:rsidR="008C168B" w:rsidRPr="000C2485" w:rsidRDefault="008C168B" w:rsidP="008C168B">
      <w:pPr>
        <w:spacing w:beforeLines="10" w:afterLines="10" w:line="360" w:lineRule="auto"/>
        <w:ind w:firstLineChars="200" w:firstLine="480"/>
        <w:rPr>
          <w:rStyle w:val="a3"/>
          <w:rFonts w:ascii="宋体" w:hAnsi="宋体"/>
          <w:sz w:val="24"/>
        </w:rPr>
      </w:pPr>
      <w:r w:rsidRPr="000C2485">
        <w:rPr>
          <w:rStyle w:val="a3"/>
          <w:rFonts w:ascii="宋体" w:hAnsi="宋体" w:hint="eastAsia"/>
          <w:sz w:val="24"/>
        </w:rPr>
        <w:lastRenderedPageBreak/>
        <w:t>3</w:t>
      </w:r>
      <w:r w:rsidRPr="000C2485">
        <w:rPr>
          <w:rStyle w:val="a3"/>
          <w:rFonts w:ascii="宋体" w:hAnsi="宋体" w:hint="eastAsia"/>
          <w:sz w:val="24"/>
        </w:rPr>
        <w:t>、</w:t>
      </w:r>
      <w:r w:rsidRPr="00DF1B5F">
        <w:rPr>
          <w:rStyle w:val="a3"/>
          <w:rFonts w:ascii="宋体" w:hAnsi="宋体" w:hint="eastAsia"/>
          <w:sz w:val="24"/>
        </w:rPr>
        <w:t>锂离子</w:t>
      </w:r>
      <w:r w:rsidRPr="000C2485">
        <w:rPr>
          <w:rStyle w:val="a3"/>
          <w:rFonts w:ascii="宋体" w:hAnsi="宋体" w:hint="eastAsia"/>
          <w:sz w:val="24"/>
        </w:rPr>
        <w:t>电池制造业主营业务收入增长较快</w:t>
      </w:r>
    </w:p>
    <w:p w:rsidR="008C168B" w:rsidRDefault="008C168B" w:rsidP="008C168B">
      <w:pPr>
        <w:spacing w:beforeLines="50" w:afterLines="50"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823FA8">
        <w:rPr>
          <w:rFonts w:ascii="宋体" w:hAnsi="宋体" w:hint="eastAsia"/>
          <w:sz w:val="28"/>
          <w:szCs w:val="28"/>
        </w:rPr>
        <w:t>从子行业看，</w:t>
      </w:r>
      <w:r w:rsidRPr="0013403D">
        <w:rPr>
          <w:rFonts w:ascii="宋体" w:hAnsi="宋体" w:hint="eastAsia"/>
          <w:sz w:val="28"/>
          <w:szCs w:val="28"/>
        </w:rPr>
        <w:t>锂离子电池制造完成累计主营业务收入占53.33%，同比增长33.78%；其他电池制造完成累计主营业务收入占40.3%，同比增长16.35%；镍氢电池制造完成累计主营业务收入占6.38%，同比增长11.93%。</w:t>
      </w:r>
      <w:r w:rsidRPr="00823FA8">
        <w:rPr>
          <w:rFonts w:ascii="宋体" w:hAnsi="宋体" w:hint="eastAsia"/>
          <w:sz w:val="28"/>
          <w:szCs w:val="28"/>
        </w:rPr>
        <w:t>（参见图2.</w:t>
      </w:r>
      <w:r>
        <w:rPr>
          <w:rFonts w:ascii="宋体" w:hAnsi="宋体" w:hint="eastAsia"/>
          <w:sz w:val="28"/>
          <w:szCs w:val="28"/>
        </w:rPr>
        <w:t>3</w:t>
      </w:r>
      <w:r w:rsidRPr="00823FA8">
        <w:rPr>
          <w:rFonts w:ascii="宋体" w:hAnsi="宋体" w:hint="eastAsia"/>
          <w:sz w:val="28"/>
          <w:szCs w:val="28"/>
        </w:rPr>
        <w:t>、图2.</w:t>
      </w:r>
      <w:r>
        <w:rPr>
          <w:rFonts w:ascii="宋体" w:hAnsi="宋体" w:hint="eastAsia"/>
          <w:sz w:val="28"/>
          <w:szCs w:val="28"/>
        </w:rPr>
        <w:t>4</w:t>
      </w:r>
      <w:r w:rsidRPr="00823FA8">
        <w:rPr>
          <w:rFonts w:ascii="宋体" w:hAnsi="宋体" w:hint="eastAsia"/>
          <w:sz w:val="28"/>
          <w:szCs w:val="28"/>
        </w:rPr>
        <w:t>）</w:t>
      </w:r>
    </w:p>
    <w:p w:rsidR="008C168B" w:rsidRPr="003A3F03" w:rsidRDefault="00E23C71" w:rsidP="008C168B">
      <w:pPr>
        <w:widowControl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noProof/>
          <w:color w:val="000000"/>
          <w:kern w:val="0"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1667510</wp:posOffset>
            </wp:positionH>
            <wp:positionV relativeFrom="paragraph">
              <wp:posOffset>601980</wp:posOffset>
            </wp:positionV>
            <wp:extent cx="801370" cy="428625"/>
            <wp:effectExtent l="0" t="0" r="0" b="0"/>
            <wp:wrapNone/>
            <wp:docPr id="2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68B">
        <w:rPr>
          <w:rFonts w:ascii="Arial" w:hAnsi="Arial" w:cs="Arial"/>
          <w:noProof/>
          <w:color w:val="000000"/>
          <w:kern w:val="0"/>
          <w:sz w:val="24"/>
        </w:rPr>
        <w:drawing>
          <wp:inline distT="0" distB="0" distL="0" distR="0">
            <wp:extent cx="5286728" cy="2235200"/>
            <wp:effectExtent l="19050" t="0" r="9172" b="0"/>
            <wp:docPr id="23" name="__bookmark_3" descr="http://bi.qgysj.org/pentaho/getImage?image=custom3af96e5a15d97e99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bookmark_3" descr="http://bi.qgysj.org/pentaho/getImage?image=custom3af96e5a15d97e9911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914" cy="223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8B" w:rsidRPr="0013403D" w:rsidRDefault="008C168B" w:rsidP="008C168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图2.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3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13403D">
        <w:rPr>
          <w:rFonts w:ascii="宋体" w:hAnsi="宋体" w:cs="宋体" w:hint="eastAsia"/>
          <w:b/>
          <w:bCs/>
          <w:color w:val="000000"/>
          <w:kern w:val="0"/>
          <w:sz w:val="24"/>
        </w:rPr>
        <w:t>2017年1～6月全国电池行业累计主营业务收入行业小类占比情况</w:t>
      </w:r>
    </w:p>
    <w:p w:rsidR="008C168B" w:rsidRPr="003A3F03" w:rsidRDefault="00E23C71" w:rsidP="008C168B">
      <w:pPr>
        <w:widowControl/>
        <w:jc w:val="left"/>
        <w:rPr>
          <w:rFonts w:ascii="Arial" w:hAnsi="Arial" w:cs="Arial"/>
          <w:color w:val="000000"/>
          <w:kern w:val="0"/>
          <w:sz w:val="24"/>
        </w:rPr>
      </w:pPr>
      <w:r>
        <w:rPr>
          <w:rFonts w:ascii="Arial" w:hAnsi="Arial" w:cs="Arial"/>
          <w:noProof/>
          <w:color w:val="000000"/>
          <w:kern w:val="0"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984250</wp:posOffset>
            </wp:positionV>
            <wp:extent cx="801370" cy="428625"/>
            <wp:effectExtent l="0" t="0" r="0" b="0"/>
            <wp:wrapNone/>
            <wp:docPr id="4" name="图片 3" descr="水印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水印logocolo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168B">
        <w:rPr>
          <w:rFonts w:ascii="Arial" w:hAnsi="Arial" w:cs="Arial"/>
          <w:noProof/>
          <w:color w:val="000000"/>
          <w:kern w:val="0"/>
          <w:sz w:val="24"/>
        </w:rPr>
        <w:drawing>
          <wp:inline distT="0" distB="0" distL="0" distR="0">
            <wp:extent cx="5380708" cy="2709334"/>
            <wp:effectExtent l="19050" t="0" r="0" b="0"/>
            <wp:docPr id="22" name="__bookmark_4" descr="http://bi.qgysj.org/pentaho/getImage?image=custom3af96e5a15d97e991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bookmark_4" descr="http://bi.qgysj.org/pentaho/getImage?image=custom3af96e5a15d97e99116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143" cy="2709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68B" w:rsidRDefault="008C168B" w:rsidP="008C168B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24"/>
        </w:rPr>
      </w:pP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图2.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4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</w:t>
      </w:r>
      <w:r w:rsidRPr="007F569E">
        <w:rPr>
          <w:rFonts w:ascii="宋体" w:hAnsi="宋体" w:cs="宋体" w:hint="eastAsia"/>
          <w:b/>
          <w:bCs/>
          <w:color w:val="000000"/>
          <w:kern w:val="0"/>
          <w:sz w:val="24"/>
        </w:rPr>
        <w:t>201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7</w:t>
      </w:r>
      <w:r w:rsidRPr="007F569E">
        <w:rPr>
          <w:rFonts w:ascii="宋体" w:hAnsi="宋体" w:cs="宋体" w:hint="eastAsia"/>
          <w:b/>
          <w:bCs/>
          <w:color w:val="000000"/>
          <w:kern w:val="0"/>
          <w:sz w:val="24"/>
        </w:rPr>
        <w:t>年1～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6</w:t>
      </w:r>
      <w:r w:rsidRPr="007F569E">
        <w:rPr>
          <w:rFonts w:ascii="宋体" w:hAnsi="宋体" w:cs="宋体" w:hint="eastAsia"/>
          <w:b/>
          <w:bCs/>
          <w:color w:val="000000"/>
          <w:kern w:val="0"/>
          <w:sz w:val="24"/>
        </w:rPr>
        <w:t>月</w:t>
      </w:r>
      <w:r w:rsidRPr="008F4EBA">
        <w:rPr>
          <w:rFonts w:ascii="宋体" w:hAnsi="宋体" w:cs="宋体" w:hint="eastAsia"/>
          <w:b/>
          <w:bCs/>
          <w:color w:val="000000"/>
          <w:kern w:val="0"/>
          <w:sz w:val="24"/>
        </w:rPr>
        <w:t>全国电池行业累计主营业务收入行业小类同比增长情况</w:t>
      </w:r>
    </w:p>
    <w:p w:rsidR="00E746EA" w:rsidRPr="008C168B" w:rsidRDefault="00E746EA"/>
    <w:sectPr w:rsidR="00E746EA" w:rsidRPr="008C168B" w:rsidSect="00E74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168B"/>
    <w:rsid w:val="00184270"/>
    <w:rsid w:val="003216F3"/>
    <w:rsid w:val="003236DF"/>
    <w:rsid w:val="00380B4B"/>
    <w:rsid w:val="003B0654"/>
    <w:rsid w:val="003B37D0"/>
    <w:rsid w:val="003E1900"/>
    <w:rsid w:val="00507481"/>
    <w:rsid w:val="008C168B"/>
    <w:rsid w:val="00A06166"/>
    <w:rsid w:val="00AC1B69"/>
    <w:rsid w:val="00AD52ED"/>
    <w:rsid w:val="00BF7A70"/>
    <w:rsid w:val="00D54FF3"/>
    <w:rsid w:val="00DB7B5B"/>
    <w:rsid w:val="00DD1815"/>
    <w:rsid w:val="00E23C71"/>
    <w:rsid w:val="00E746EA"/>
    <w:rsid w:val="00F86EC6"/>
    <w:rsid w:val="00FF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168B"/>
    <w:rPr>
      <w:rFonts w:eastAsia="楷体_GB2312"/>
      <w:b/>
      <w:bCs/>
      <w:sz w:val="22"/>
    </w:rPr>
  </w:style>
  <w:style w:type="paragraph" w:styleId="a4">
    <w:name w:val="Balloon Text"/>
    <w:basedOn w:val="a"/>
    <w:link w:val="Char"/>
    <w:uiPriority w:val="99"/>
    <w:semiHidden/>
    <w:unhideWhenUsed/>
    <w:rsid w:val="008C168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C168B"/>
    <w:rPr>
      <w:rFonts w:ascii="Times New Roman" w:eastAsia="宋体" w:hAnsi="Times New Roman" w:cs="Times New Roman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8C168B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8C168B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王肖涛</dc:creator>
  <cp:lastModifiedBy>王肖涛</cp:lastModifiedBy>
  <cp:revision>2</cp:revision>
  <dcterms:created xsi:type="dcterms:W3CDTF">2017-10-10T02:29:00Z</dcterms:created>
  <dcterms:modified xsi:type="dcterms:W3CDTF">2017-10-10T02:33:00Z</dcterms:modified>
</cp:coreProperties>
</file>