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/>
        <w:jc w:val="center"/>
        <w:rPr>
          <w:rFonts w:hint="eastAsia" w:eastAsia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eastAsia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drawing>
          <wp:inline distT="0" distB="0" distL="114300" distR="114300">
            <wp:extent cx="5271770" cy="2682240"/>
            <wp:effectExtent l="0" t="0" r="1270" b="0"/>
            <wp:docPr id="1" name="图片 1" descr="微信截图_20220923104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209231042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68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/>
        <w:jc w:val="center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工业和信息化部办公厅关于开展2022年工业互联网平台创新领航应用案例征集活动的通知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2" w:lineRule="atLeast"/>
        <w:ind w:left="0" w:right="0"/>
        <w:jc w:val="center"/>
        <w:rPr>
          <w:rFonts w:ascii="宋体" w:hAnsi="宋体" w:eastAsia="宋体" w:cs="宋体"/>
          <w:i w:val="0"/>
          <w:iCs w:val="0"/>
          <w:sz w:val="19"/>
          <w:szCs w:val="19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</w:rPr>
        <w:t>工信厅信发函〔2022〕233号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2" w:lineRule="atLeast"/>
        <w:ind w:left="0" w:right="0"/>
        <w:jc w:val="left"/>
        <w:rPr>
          <w:rFonts w:ascii="宋体" w:hAnsi="宋体" w:eastAsia="宋体" w:cs="宋体"/>
          <w:i w:val="0"/>
          <w:iCs w:val="0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2" w:lineRule="atLeast"/>
        <w:ind w:left="0" w:right="0"/>
        <w:jc w:val="left"/>
        <w:rPr>
          <w:rFonts w:ascii="宋体" w:hAnsi="宋体" w:eastAsia="宋体" w:cs="宋体"/>
          <w:i w:val="0"/>
          <w:iCs w:val="0"/>
          <w:sz w:val="19"/>
          <w:szCs w:val="19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</w:rPr>
        <w:t>各省、自治区、直辖市及计划单列市、新疆生产建设兵团工业和信息化主管部门，有关中央企业、行业组织，各有关单位：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2" w:lineRule="atLeast"/>
        <w:ind w:left="0" w:right="0"/>
        <w:jc w:val="left"/>
        <w:rPr>
          <w:rFonts w:ascii="宋体" w:hAnsi="宋体" w:eastAsia="宋体" w:cs="宋体"/>
          <w:i w:val="0"/>
          <w:iCs w:val="0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2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19"/>
          <w:szCs w:val="19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</w:rPr>
        <w:t>为贯彻落实党中央、国务院关于加快发展工业互联网的战略部署，加快培育基于工业互联网平台的新模式新业态，推进企业数字化转型，现组织开展2022年工业互联网平台创新领航应用案例征集遴选工作。有关事项通知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2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2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19"/>
          <w:szCs w:val="19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</w:rPr>
        <w:t>一、征集内容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2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2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19"/>
          <w:szCs w:val="19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</w:rPr>
        <w:t>聚焦工业企业数字化转型面临的关键问题，围绕平台化设计、数字化管理、智能化制造、网络化协同、个性化定制、服务化延伸等六大应用模式，征集遴选一批技术先进、模式创新、成效显著、易复制推广的工业互联网平台创新领航应用案例。主要征集方向包括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2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2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19"/>
          <w:szCs w:val="19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</w:rPr>
        <w:t>（一）平台化设计应用模式。聚焦工业设计资源分散、工具软件落后和创新能力偏弱等问题，基于工业互联网平台汇聚各领域研发设计资源，通过数据积累和机器深度学习，促进工业知识经验沉淀、仿真设计工具创新，实现轻量化、并行、敏捷、交互和模块化设计，提高产品设计水平、协同研发效率和成本控制能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2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2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19"/>
          <w:szCs w:val="19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</w:rPr>
        <w:t>（二）数字化管理应用模式。聚焦工业企业数据开发利用程度低、管理决策效率低和信息孤岛等问题，基于工业互联网平台贯通全业务链数据，通过智能传感器、物联网等技术，构建数字化供应链管理体系，引领企业打造数字化驾驶舱，实现组织架构优化、动态精准服务、辅助管理决策等管理模式创新，提升企业经营管理能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2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2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19"/>
          <w:szCs w:val="19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</w:rPr>
        <w:t>（三）智能化制造应用模式。聚焦信息技术应用能力差、生产效率低和管控能力弱等问题，基于工业互联网平台促进生产制造全过程数字化改造，推动企业智能制造单元、智能产线、智能车间建设，加快制造执行系统的运化部署和优化升级，实现对生产制造过程的动态感知、实时分析与科学决策，提升生产效率和产品质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2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2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19"/>
          <w:szCs w:val="19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</w:rPr>
        <w:t>（四）网络化协同应用模式。聚焦产业链结构复杂、信息不对称、协作效率低等问题，基于工业互联网平台汇聚设计、制造、运维、供应链等各环节主体，推动关键数据共享、业务互联和制造资源优化配置，实现跨企业、跨地区、跨行业的研发协同、制造协同、供应协同，打造覆盖产品全生命周期的云化服务与协同服务，以数据价值网络推动产业链延伸与价值链升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2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2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19"/>
          <w:szCs w:val="19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</w:rPr>
        <w:t>（五）个性化定制应用模式。聚焦产品同质化程度高、附加值较低和多元化需求无法有效满足等问题，基于工业互联网平台增强用户在产品全生命周期中的参与度，精准挖掘分析用户需求，并基于数据整合分析、模型库共享与供应商协同，实现模块化与个性化设计、柔性化生产、智能仓储和准时交付，实现高效率、零库存的生产模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2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2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19"/>
          <w:szCs w:val="19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</w:rPr>
        <w:t>（六）服务化延伸应用模式。聚焦传统制造竞争力下降、工业企业产品供应模式单一和售后服务要求高等问题，基于工业互联网平台实现对产品的远程互联和数据分析，发展产品追溯、远程运维、分享制造、供应链金融、回收利用等创新型服务模式，推动制造向服务转变、从出售产品到“产品+服务”转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2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2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19"/>
          <w:szCs w:val="19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</w:rPr>
        <w:t>二、申报要求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2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2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19"/>
          <w:szCs w:val="19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</w:rPr>
        <w:t>（一）申报单位应在中华人民共和国境内注册，具备独立法人资格、较好的经济实力、技术研发和融合创新能力。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2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2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19"/>
          <w:szCs w:val="19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</w:rPr>
        <w:t>（二）应用案例能有效支撑开展制造企业数字化转型，并有可量化的经济效益或社会效益。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2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2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19"/>
          <w:szCs w:val="19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</w:rPr>
        <w:t>（三）申报单位如实填写申报书（附件1），申报材料要描述详实、重点突出、表述准确、逻辑性强，杜绝虚构和夸大。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2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2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19"/>
          <w:szCs w:val="19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</w:rPr>
        <w:t>三、报送流程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2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2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19"/>
          <w:szCs w:val="19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</w:rPr>
        <w:t>（一）请各省、自治区、直辖市及计划单列市、新疆生产建设兵团工业和信息化主管部门、全国性工业行业协会（联合会）、中央企业（集团）（以下统称推荐单位）组织本地区、本行业、本集团内企业积极参与，做好推荐方案审查和宣传推广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2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2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19"/>
          <w:szCs w:val="19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</w:rPr>
        <w:t>（二）各省、自治区、直辖市推荐的应用案例不超过10个，各计划单列市推荐的应用案例不超过8个。中央企业、协会组织不占属地指标，推荐的应用案例不超过5个。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2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2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19"/>
          <w:szCs w:val="19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</w:rPr>
        <w:t>（三）请各推荐单位按推荐优先顺序填写《2022年工业互联网平台创新领航应用案例信息汇总表》（附件2），2022年10月21日将所有推荐材料纸质版（一式两份）及电子光盘送至工业和信息化部（信息技术发展司），电子版发至邮箱：lianghuachu@miit.gov.cn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2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2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19"/>
          <w:szCs w:val="19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</w:rPr>
        <w:t>四、联系方式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2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2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19"/>
          <w:szCs w:val="19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</w:rPr>
        <w:t>联系人及电话：谢学科 刘　帅 010-68208273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2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19"/>
          <w:szCs w:val="19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</w:rPr>
        <w:t>邮寄地址：北京市海淀区万寿路27号院8号楼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2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2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19"/>
          <w:szCs w:val="19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</w:rPr>
        <w:t>附件：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2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19"/>
          <w:szCs w:val="19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u w:val="none"/>
        </w:rPr>
        <w:fldChar w:fldCharType="begin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u w:val="none"/>
        </w:rPr>
        <w:instrText xml:space="preserve"> HYPERLINK "https://www.miit.gov.cn/cms_files/filemanager/1226211233/attach/20229/501da4e2385348f68c4d9392b147ed23.docx" </w:instrTex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u w:val="none"/>
        </w:rPr>
        <w:fldChar w:fldCharType="separate"/>
      </w:r>
      <w:r>
        <w:rPr>
          <w:rStyle w:val="6"/>
          <w:rFonts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u w:val="none"/>
        </w:rPr>
        <w:t>1.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u w:val="none"/>
        </w:rPr>
        <w:fldChar w:fldCharType="end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u w:val="none"/>
        </w:rPr>
        <w:fldChar w:fldCharType="begin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u w:val="none"/>
        </w:rPr>
        <w:instrText xml:space="preserve"> HYPERLINK "https://www.miit.gov.cn/cms_files/filemanager/1226211233/attach/20229/3c614c8396da4616a64f4608109d3ba8.doc" </w:instrTex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u w:val="none"/>
        </w:rPr>
        <w:fldChar w:fldCharType="separate"/>
      </w:r>
      <w:r>
        <w:rPr>
          <w:rStyle w:val="6"/>
          <w:rFonts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u w:val="none"/>
        </w:rPr>
        <w:t>2022年工业互联网平台创新领航应用案例申报书.doc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u w:val="none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2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19"/>
          <w:szCs w:val="19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u w:val="none"/>
        </w:rPr>
        <w:fldChar w:fldCharType="begin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u w:val="none"/>
        </w:rPr>
        <w:instrText xml:space="preserve"> HYPERLINK "https://www.miit.gov.cn/cms_files/filemanager/1226211233/attach/20229/3c62c30efad14557bb89ab4e7321c1f0.docx" </w:instrTex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u w:val="none"/>
        </w:rPr>
        <w:fldChar w:fldCharType="separate"/>
      </w:r>
      <w:r>
        <w:rPr>
          <w:rStyle w:val="6"/>
          <w:rFonts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u w:val="none"/>
        </w:rPr>
        <w:t>2.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u w:val="none"/>
        </w:rPr>
        <w:fldChar w:fldCharType="end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u w:val="none"/>
        </w:rPr>
        <w:fldChar w:fldCharType="begin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u w:val="none"/>
        </w:rPr>
        <w:instrText xml:space="preserve"> HYPERLINK "https://www.miit.gov.cn/cms_files/filemanager/1226211233/attach/20229/3834eb15f3844846a691ea57b47ffb93.doc" </w:instrTex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u w:val="none"/>
        </w:rPr>
        <w:fldChar w:fldCharType="separate"/>
      </w:r>
      <w:r>
        <w:rPr>
          <w:rStyle w:val="6"/>
          <w:rFonts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u w:val="none"/>
        </w:rPr>
        <w:t>工业互联网平台创新领航应用案例信息汇总表.doc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u w:val="none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2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2" w:lineRule="atLeast"/>
        <w:ind w:left="0" w:right="0" w:firstLine="420"/>
        <w:jc w:val="right"/>
        <w:rPr>
          <w:rFonts w:ascii="宋体" w:hAnsi="宋体" w:eastAsia="宋体" w:cs="宋体"/>
          <w:i w:val="0"/>
          <w:iCs w:val="0"/>
          <w:sz w:val="19"/>
          <w:szCs w:val="19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</w:rPr>
        <w:t>工业和信息化部办公厅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2" w:lineRule="atLeast"/>
        <w:ind w:left="0" w:right="0" w:firstLine="420"/>
        <w:jc w:val="right"/>
        <w:rPr>
          <w:rFonts w:ascii="宋体" w:hAnsi="宋体" w:eastAsia="宋体" w:cs="宋体"/>
          <w:i w:val="0"/>
          <w:iCs w:val="0"/>
          <w:sz w:val="19"/>
          <w:szCs w:val="19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</w:rPr>
        <w:t>2022年9月13日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0NTY3ZTM3MTQ0Yjc2OTc5OTA1MWJhYzUzYTNjNTYifQ=="/>
  </w:docVars>
  <w:rsids>
    <w:rsidRoot w:val="00000000"/>
    <w:rsid w:val="4F700543"/>
    <w:rsid w:val="6CF3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1742</Words>
  <Characters>1812</Characters>
  <Lines>0</Lines>
  <Paragraphs>0</Paragraphs>
  <TotalTime>0</TotalTime>
  <ScaleCrop>false</ScaleCrop>
  <LinksUpToDate>false</LinksUpToDate>
  <CharactersWithSpaces>1815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2022-09-23T02:40:00Z</dcterms:created>
  <dc:creator>liuliang</dc:creator>
  <cp:lastModifiedBy>WPS_1518506945</cp:lastModifiedBy>
  <dcterms:modified xsi:type="dcterms:W3CDTF">2022-09-23T02:42:59Z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AD8393457973489DAB4DFF4957EC9E0A</vt:lpwstr>
  </property>
</Properties>
</file>