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59" w:rsidRDefault="00DC5A59" w:rsidP="00DC5A59">
      <w:pPr>
        <w:tabs>
          <w:tab w:val="left" w:pos="4420"/>
        </w:tabs>
        <w:adjustRightInd w:val="0"/>
        <w:spacing w:line="400" w:lineRule="exact"/>
        <w:ind w:rightChars="2804" w:right="5888"/>
        <w:jc w:val="distribute"/>
        <w:rPr>
          <w:rFonts w:eastAsia="黑体"/>
          <w:spacing w:val="-6"/>
          <w:sz w:val="24"/>
        </w:rPr>
      </w:pPr>
      <w:proofErr w:type="gramStart"/>
      <w:r>
        <w:rPr>
          <w:rFonts w:eastAsia="黑体" w:hint="eastAsia"/>
          <w:spacing w:val="-6"/>
          <w:sz w:val="24"/>
        </w:rPr>
        <w:t>中轻联四届</w:t>
      </w:r>
      <w:proofErr w:type="gramEnd"/>
      <w:r>
        <w:rPr>
          <w:rFonts w:eastAsia="黑体" w:hint="eastAsia"/>
          <w:spacing w:val="-6"/>
          <w:sz w:val="24"/>
        </w:rPr>
        <w:t>三次理事会</w:t>
      </w:r>
    </w:p>
    <w:p w:rsidR="00DC5A59" w:rsidRDefault="00DC5A59" w:rsidP="00DC5A59">
      <w:pPr>
        <w:tabs>
          <w:tab w:val="left" w:pos="4420"/>
        </w:tabs>
        <w:adjustRightInd w:val="0"/>
        <w:spacing w:line="400" w:lineRule="exact"/>
        <w:ind w:rightChars="2804" w:right="5888"/>
        <w:jc w:val="distribute"/>
        <w:rPr>
          <w:rFonts w:eastAsia="黑体"/>
          <w:spacing w:val="-6"/>
          <w:sz w:val="24"/>
        </w:rPr>
      </w:pPr>
      <w:r>
        <w:rPr>
          <w:rFonts w:eastAsia="黑体" w:hint="eastAsia"/>
          <w:spacing w:val="-6"/>
          <w:sz w:val="24"/>
        </w:rPr>
        <w:t>暨总社七届七次理事会</w:t>
      </w:r>
    </w:p>
    <w:p w:rsidR="00DC5A59" w:rsidRDefault="00DC5A59" w:rsidP="00DC5A59">
      <w:pPr>
        <w:tabs>
          <w:tab w:val="left" w:pos="4420"/>
        </w:tabs>
        <w:adjustRightInd w:val="0"/>
        <w:spacing w:line="400" w:lineRule="exact"/>
        <w:ind w:rightChars="2804" w:right="5888"/>
        <w:jc w:val="distribute"/>
        <w:rPr>
          <w:rFonts w:eastAsia="黑体"/>
          <w:spacing w:val="-6"/>
          <w:sz w:val="24"/>
        </w:rPr>
      </w:pPr>
      <w:r>
        <w:rPr>
          <w:rFonts w:eastAsia="黑体" w:hint="eastAsia"/>
          <w:spacing w:val="-6"/>
          <w:sz w:val="24"/>
        </w:rPr>
        <w:t>会议</w:t>
      </w:r>
      <w:r>
        <w:rPr>
          <w:rFonts w:eastAsia="黑体" w:hint="eastAsia"/>
          <w:spacing w:val="-6"/>
          <w:sz w:val="24"/>
        </w:rPr>
        <w:t>交流材料之七</w:t>
      </w:r>
    </w:p>
    <w:p w:rsidR="00DC5A59" w:rsidRDefault="00DC5A59" w:rsidP="00DC5A59">
      <w:pPr>
        <w:adjustRightInd w:val="0"/>
        <w:snapToGrid w:val="0"/>
        <w:spacing w:afterLines="50" w:after="156" w:line="360" w:lineRule="auto"/>
        <w:rPr>
          <w:rFonts w:ascii="黑体" w:eastAsia="黑体" w:hint="eastAsia"/>
          <w:b/>
          <w:sz w:val="36"/>
          <w:szCs w:val="36"/>
        </w:rPr>
      </w:pPr>
    </w:p>
    <w:p w:rsidR="004B781E" w:rsidRPr="00DC5A59" w:rsidRDefault="009A1C4B" w:rsidP="00DC5A59">
      <w:pPr>
        <w:adjustRightInd w:val="0"/>
        <w:snapToGrid w:val="0"/>
        <w:ind w:left="883" w:hangingChars="200" w:hanging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C5A59">
        <w:rPr>
          <w:rFonts w:asciiTheme="majorEastAsia" w:eastAsiaTheme="majorEastAsia" w:hAnsiTheme="majorEastAsia" w:hint="eastAsia"/>
          <w:b/>
          <w:sz w:val="44"/>
          <w:szCs w:val="44"/>
        </w:rPr>
        <w:t>安琪“走出去”的</w:t>
      </w:r>
      <w:r w:rsidR="008F07DD" w:rsidRPr="00DC5A59">
        <w:rPr>
          <w:rFonts w:asciiTheme="majorEastAsia" w:eastAsiaTheme="majorEastAsia" w:hAnsiTheme="majorEastAsia" w:hint="eastAsia"/>
          <w:b/>
          <w:sz w:val="44"/>
          <w:szCs w:val="44"/>
        </w:rPr>
        <w:t>做法和体会</w:t>
      </w:r>
    </w:p>
    <w:p w:rsidR="00247737" w:rsidRPr="00DC5A59" w:rsidRDefault="008D7768" w:rsidP="00DC5A59">
      <w:pPr>
        <w:adjustRightInd w:val="0"/>
        <w:snapToGrid w:val="0"/>
        <w:spacing w:beforeLines="50" w:before="156" w:line="580" w:lineRule="exact"/>
        <w:ind w:left="640" w:hangingChars="200" w:hanging="640"/>
        <w:jc w:val="center"/>
        <w:rPr>
          <w:rFonts w:ascii="楷体" w:eastAsia="楷体" w:hAnsi="楷体" w:hint="eastAsia"/>
          <w:sz w:val="32"/>
          <w:szCs w:val="32"/>
        </w:rPr>
      </w:pPr>
      <w:r w:rsidRPr="00DC5A59">
        <w:rPr>
          <w:rFonts w:ascii="楷体" w:eastAsia="楷体" w:hAnsi="楷体" w:hint="eastAsia"/>
          <w:sz w:val="32"/>
          <w:szCs w:val="32"/>
        </w:rPr>
        <w:t>安琪酵母股份有限公司</w:t>
      </w:r>
    </w:p>
    <w:p w:rsidR="00DC5A59" w:rsidRPr="00DC5A59" w:rsidRDefault="00DC5A59" w:rsidP="00DC5A59">
      <w:pPr>
        <w:adjustRightInd w:val="0"/>
        <w:snapToGrid w:val="0"/>
        <w:spacing w:line="580" w:lineRule="exact"/>
        <w:rPr>
          <w:b/>
          <w:sz w:val="32"/>
          <w:szCs w:val="32"/>
        </w:rPr>
      </w:pPr>
    </w:p>
    <w:p w:rsidR="0090141B" w:rsidRPr="0021588D" w:rsidRDefault="009A1C4B" w:rsidP="0021588D">
      <w:pPr>
        <w:pStyle w:val="a3"/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rPr>
          <w:rFonts w:ascii="黑体" w:eastAsia="黑体" w:hAnsi="黑体"/>
          <w:sz w:val="32"/>
          <w:szCs w:val="32"/>
        </w:rPr>
      </w:pPr>
      <w:r w:rsidRPr="0021588D">
        <w:rPr>
          <w:rFonts w:ascii="黑体" w:eastAsia="黑体" w:hAnsi="黑体" w:hint="eastAsia"/>
          <w:sz w:val="32"/>
          <w:szCs w:val="32"/>
        </w:rPr>
        <w:t>安琪简介</w:t>
      </w:r>
    </w:p>
    <w:p w:rsidR="00622401" w:rsidRPr="00DC5A59" w:rsidRDefault="000B071A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安琪酵母股份有限公司</w:t>
      </w:r>
      <w:r w:rsidR="0056091B" w:rsidRPr="00DC5A59">
        <w:rPr>
          <w:rFonts w:ascii="仿宋" w:eastAsia="仿宋" w:hAnsi="仿宋" w:hint="eastAsia"/>
          <w:sz w:val="32"/>
          <w:szCs w:val="32"/>
        </w:rPr>
        <w:t>（以下简称“安琪”）</w:t>
      </w:r>
      <w:r w:rsidRPr="00DC5A59">
        <w:rPr>
          <w:rFonts w:ascii="仿宋" w:eastAsia="仿宋" w:hAnsi="仿宋" w:hint="eastAsia"/>
          <w:sz w:val="32"/>
          <w:szCs w:val="32"/>
        </w:rPr>
        <w:t>始创于1</w:t>
      </w:r>
      <w:r w:rsidR="0090141B" w:rsidRPr="00DC5A59">
        <w:rPr>
          <w:rFonts w:ascii="仿宋" w:eastAsia="仿宋" w:hAnsi="仿宋" w:hint="eastAsia"/>
          <w:sz w:val="32"/>
          <w:szCs w:val="32"/>
        </w:rPr>
        <w:t>986年，</w:t>
      </w:r>
      <w:r w:rsidR="008D5295" w:rsidRPr="00DC5A59">
        <w:rPr>
          <w:rFonts w:ascii="仿宋" w:eastAsia="仿宋" w:hAnsi="仿宋" w:hint="eastAsia"/>
          <w:sz w:val="32"/>
          <w:szCs w:val="32"/>
        </w:rPr>
        <w:t>依靠科技进步引领了中国现代酵母工业的发展</w:t>
      </w:r>
      <w:r w:rsidR="00CF0A7F" w:rsidRPr="00DC5A59">
        <w:rPr>
          <w:rFonts w:ascii="仿宋" w:eastAsia="仿宋" w:hAnsi="仿宋" w:hint="eastAsia"/>
          <w:sz w:val="32"/>
          <w:szCs w:val="32"/>
        </w:rPr>
        <w:t>，</w:t>
      </w:r>
      <w:r w:rsidR="00622401" w:rsidRPr="00DC5A59">
        <w:rPr>
          <w:rFonts w:ascii="仿宋" w:eastAsia="仿宋" w:hAnsi="仿宋" w:hint="eastAsia"/>
          <w:sz w:val="32"/>
          <w:szCs w:val="32"/>
        </w:rPr>
        <w:t>已成为亚洲第一、全球第三大酵母公司。</w:t>
      </w:r>
      <w:r w:rsidR="0056091B" w:rsidRPr="00DC5A59">
        <w:rPr>
          <w:rFonts w:ascii="仿宋" w:eastAsia="仿宋" w:hAnsi="仿宋" w:hint="eastAsia"/>
          <w:sz w:val="32"/>
          <w:szCs w:val="32"/>
        </w:rPr>
        <w:t>安</w:t>
      </w:r>
      <w:proofErr w:type="gramStart"/>
      <w:r w:rsidR="0056091B" w:rsidRPr="00DC5A59">
        <w:rPr>
          <w:rFonts w:ascii="仿宋" w:eastAsia="仿宋" w:hAnsi="仿宋" w:hint="eastAsia"/>
          <w:sz w:val="32"/>
          <w:szCs w:val="32"/>
        </w:rPr>
        <w:t>琪</w:t>
      </w:r>
      <w:r w:rsidR="00622401" w:rsidRPr="00DC5A59">
        <w:rPr>
          <w:rFonts w:ascii="仿宋" w:eastAsia="仿宋" w:hAnsi="仿宋" w:hint="eastAsia"/>
          <w:sz w:val="32"/>
          <w:szCs w:val="32"/>
        </w:rPr>
        <w:t>现有</w:t>
      </w:r>
      <w:proofErr w:type="gramEnd"/>
      <w:r w:rsidR="00622401" w:rsidRPr="00DC5A59">
        <w:rPr>
          <w:rFonts w:ascii="仿宋" w:eastAsia="仿宋" w:hAnsi="仿宋" w:hint="eastAsia"/>
          <w:sz w:val="32"/>
          <w:szCs w:val="32"/>
        </w:rPr>
        <w:t>资产总额</w:t>
      </w:r>
      <w:r w:rsidR="00247737" w:rsidRPr="00DC5A59">
        <w:rPr>
          <w:rFonts w:ascii="仿宋" w:eastAsia="仿宋" w:hAnsi="仿宋" w:hint="eastAsia"/>
          <w:sz w:val="32"/>
          <w:szCs w:val="32"/>
        </w:rPr>
        <w:t>67</w:t>
      </w:r>
      <w:r w:rsidR="00622401" w:rsidRPr="00DC5A59">
        <w:rPr>
          <w:rFonts w:ascii="仿宋" w:eastAsia="仿宋" w:hAnsi="仿宋" w:hint="eastAsia"/>
          <w:sz w:val="32"/>
          <w:szCs w:val="32"/>
        </w:rPr>
        <w:t>亿元，下属</w:t>
      </w:r>
      <w:r w:rsidR="00247737" w:rsidRPr="00DC5A59">
        <w:rPr>
          <w:rFonts w:ascii="仿宋" w:eastAsia="仿宋" w:hAnsi="仿宋" w:hint="eastAsia"/>
          <w:sz w:val="32"/>
          <w:szCs w:val="32"/>
        </w:rPr>
        <w:t>17</w:t>
      </w:r>
      <w:r w:rsidR="00622401" w:rsidRPr="00DC5A59">
        <w:rPr>
          <w:rFonts w:ascii="仿宋" w:eastAsia="仿宋" w:hAnsi="仿宋" w:hint="eastAsia"/>
          <w:sz w:val="32"/>
          <w:szCs w:val="32"/>
        </w:rPr>
        <w:t>家全资或控股子公司，1家参股企业，酵母类产品总产能超过</w:t>
      </w:r>
      <w:r w:rsidR="00247737" w:rsidRPr="00DC5A59">
        <w:rPr>
          <w:rFonts w:ascii="仿宋" w:eastAsia="仿宋" w:hAnsi="仿宋" w:hint="eastAsia"/>
          <w:sz w:val="32"/>
          <w:szCs w:val="32"/>
        </w:rPr>
        <w:t>18</w:t>
      </w:r>
      <w:r w:rsidR="00622401" w:rsidRPr="00DC5A59">
        <w:rPr>
          <w:rFonts w:ascii="仿宋" w:eastAsia="仿宋" w:hAnsi="仿宋" w:hint="eastAsia"/>
          <w:sz w:val="32"/>
          <w:szCs w:val="32"/>
        </w:rPr>
        <w:t>万吨。在湖北、广西、新疆、内蒙、河南、山东、云南</w:t>
      </w:r>
      <w:r w:rsidR="00241D52" w:rsidRPr="00DC5A59">
        <w:rPr>
          <w:rFonts w:ascii="仿宋" w:eastAsia="仿宋" w:hAnsi="仿宋" w:hint="eastAsia"/>
          <w:sz w:val="32"/>
          <w:szCs w:val="32"/>
        </w:rPr>
        <w:t>、埃及</w:t>
      </w:r>
      <w:r w:rsidR="00247737" w:rsidRPr="00DC5A59">
        <w:rPr>
          <w:rFonts w:ascii="仿宋" w:eastAsia="仿宋" w:hAnsi="仿宋" w:hint="eastAsia"/>
          <w:sz w:val="32"/>
          <w:szCs w:val="32"/>
        </w:rPr>
        <w:t>等地</w:t>
      </w:r>
      <w:r w:rsidR="00241D52" w:rsidRPr="00DC5A59">
        <w:rPr>
          <w:rFonts w:ascii="仿宋" w:eastAsia="仿宋" w:hAnsi="仿宋" w:hint="eastAsia"/>
          <w:sz w:val="32"/>
          <w:szCs w:val="32"/>
        </w:rPr>
        <w:t>建有</w:t>
      </w:r>
      <w:r w:rsidR="00622401" w:rsidRPr="00DC5A59">
        <w:rPr>
          <w:rFonts w:ascii="仿宋" w:eastAsia="仿宋" w:hAnsi="仿宋" w:hint="eastAsia"/>
          <w:sz w:val="32"/>
          <w:szCs w:val="32"/>
        </w:rPr>
        <w:t>生产基地，第二</w:t>
      </w:r>
      <w:r w:rsidR="00CD3992" w:rsidRPr="00DC5A59">
        <w:rPr>
          <w:rFonts w:ascii="仿宋" w:eastAsia="仿宋" w:hAnsi="仿宋" w:hint="eastAsia"/>
          <w:sz w:val="32"/>
          <w:szCs w:val="32"/>
        </w:rPr>
        <w:t>家</w:t>
      </w:r>
      <w:r w:rsidR="00622401" w:rsidRPr="00DC5A59">
        <w:rPr>
          <w:rFonts w:ascii="仿宋" w:eastAsia="仿宋" w:hAnsi="仿宋" w:hint="eastAsia"/>
          <w:sz w:val="32"/>
          <w:szCs w:val="32"/>
        </w:rPr>
        <w:t>海外</w:t>
      </w:r>
      <w:r w:rsidR="00CD3992" w:rsidRPr="00DC5A59">
        <w:rPr>
          <w:rFonts w:ascii="仿宋" w:eastAsia="仿宋" w:hAnsi="仿宋" w:hint="eastAsia"/>
          <w:sz w:val="32"/>
          <w:szCs w:val="32"/>
        </w:rPr>
        <w:t>工厂俄罗斯安琪</w:t>
      </w:r>
      <w:r w:rsidR="00622401" w:rsidRPr="00DC5A59">
        <w:rPr>
          <w:rFonts w:ascii="仿宋" w:eastAsia="仿宋" w:hAnsi="仿宋" w:hint="eastAsia"/>
          <w:sz w:val="32"/>
          <w:szCs w:val="32"/>
        </w:rPr>
        <w:t>已于</w:t>
      </w:r>
      <w:r w:rsidR="00247737" w:rsidRPr="00DC5A59">
        <w:rPr>
          <w:rFonts w:ascii="仿宋" w:eastAsia="仿宋" w:hAnsi="仿宋" w:hint="eastAsia"/>
          <w:sz w:val="32"/>
          <w:szCs w:val="32"/>
        </w:rPr>
        <w:t>2015年</w:t>
      </w:r>
      <w:r w:rsidR="00622401" w:rsidRPr="00DC5A59">
        <w:rPr>
          <w:rFonts w:ascii="仿宋" w:eastAsia="仿宋" w:hAnsi="仿宋" w:hint="eastAsia"/>
          <w:sz w:val="32"/>
          <w:szCs w:val="32"/>
        </w:rPr>
        <w:t>破土动工。</w:t>
      </w:r>
      <w:r w:rsidR="002B39DE" w:rsidRPr="00DC5A59">
        <w:rPr>
          <w:rFonts w:ascii="仿宋" w:eastAsia="仿宋" w:hAnsi="仿宋" w:hint="eastAsia"/>
          <w:sz w:val="32"/>
          <w:szCs w:val="32"/>
        </w:rPr>
        <w:t>安琪</w:t>
      </w:r>
      <w:r w:rsidR="00622401" w:rsidRPr="00DC5A59">
        <w:rPr>
          <w:rFonts w:ascii="仿宋" w:eastAsia="仿宋" w:hAnsi="仿宋" w:hint="eastAsia"/>
          <w:sz w:val="32"/>
          <w:szCs w:val="32"/>
        </w:rPr>
        <w:t>构建了</w:t>
      </w:r>
      <w:r w:rsidR="00C56BAE" w:rsidRPr="00DC5A59">
        <w:rPr>
          <w:rFonts w:ascii="仿宋" w:eastAsia="仿宋" w:hAnsi="仿宋" w:hint="eastAsia"/>
          <w:sz w:val="32"/>
          <w:szCs w:val="32"/>
        </w:rPr>
        <w:t>全球化</w:t>
      </w:r>
      <w:r w:rsidR="00622401" w:rsidRPr="00DC5A59">
        <w:rPr>
          <w:rFonts w:ascii="仿宋" w:eastAsia="仿宋" w:hAnsi="仿宋" w:hint="eastAsia"/>
          <w:sz w:val="32"/>
          <w:szCs w:val="32"/>
        </w:rPr>
        <w:t>的营销网络，在北京、上海、成都、沈阳、武汉、广州、宜昌、开罗等</w:t>
      </w:r>
      <w:r w:rsidR="0056091B" w:rsidRPr="00DC5A59">
        <w:rPr>
          <w:rFonts w:ascii="仿宋" w:eastAsia="仿宋" w:hAnsi="仿宋" w:hint="eastAsia"/>
          <w:sz w:val="32"/>
          <w:szCs w:val="32"/>
        </w:rPr>
        <w:t>地</w:t>
      </w:r>
      <w:r w:rsidR="00622401" w:rsidRPr="00DC5A59">
        <w:rPr>
          <w:rFonts w:ascii="仿宋" w:eastAsia="仿宋" w:hAnsi="仿宋" w:hint="eastAsia"/>
          <w:sz w:val="32"/>
          <w:szCs w:val="32"/>
        </w:rPr>
        <w:t>建有区域总部和应用技术服务中心。</w:t>
      </w:r>
      <w:r w:rsidR="008D5295" w:rsidRPr="00DC5A59">
        <w:rPr>
          <w:rFonts w:ascii="仿宋" w:eastAsia="仿宋" w:hAnsi="仿宋" w:hint="eastAsia"/>
          <w:sz w:val="32"/>
          <w:szCs w:val="32"/>
        </w:rPr>
        <w:t>国内酵母市场份额稳居第一，</w:t>
      </w:r>
      <w:r w:rsidR="00CD3992" w:rsidRPr="00DC5A59">
        <w:rPr>
          <w:rFonts w:ascii="仿宋" w:eastAsia="仿宋" w:hAnsi="仿宋" w:hint="eastAsia"/>
          <w:sz w:val="32"/>
          <w:szCs w:val="32"/>
        </w:rPr>
        <w:t>主导产品</w:t>
      </w:r>
      <w:r w:rsidR="00622401" w:rsidRPr="00DC5A59">
        <w:rPr>
          <w:rFonts w:ascii="仿宋" w:eastAsia="仿宋" w:hAnsi="仿宋" w:hint="eastAsia"/>
          <w:sz w:val="32"/>
          <w:szCs w:val="32"/>
        </w:rPr>
        <w:t>出口1</w:t>
      </w:r>
      <w:r w:rsidR="00247737" w:rsidRPr="00DC5A59">
        <w:rPr>
          <w:rFonts w:ascii="仿宋" w:eastAsia="仿宋" w:hAnsi="仿宋" w:hint="eastAsia"/>
          <w:sz w:val="32"/>
          <w:szCs w:val="32"/>
        </w:rPr>
        <w:t>5</w:t>
      </w:r>
      <w:r w:rsidR="00622401" w:rsidRPr="00DC5A59">
        <w:rPr>
          <w:rFonts w:ascii="仿宋" w:eastAsia="仿宋" w:hAnsi="仿宋" w:hint="eastAsia"/>
          <w:sz w:val="32"/>
          <w:szCs w:val="32"/>
        </w:rPr>
        <w:t>0多个国家和地区，201</w:t>
      </w:r>
      <w:r w:rsidR="00247737" w:rsidRPr="00DC5A59">
        <w:rPr>
          <w:rFonts w:ascii="仿宋" w:eastAsia="仿宋" w:hAnsi="仿宋" w:hint="eastAsia"/>
          <w:sz w:val="32"/>
          <w:szCs w:val="32"/>
        </w:rPr>
        <w:t>6</w:t>
      </w:r>
      <w:r w:rsidR="00CD3992" w:rsidRPr="00DC5A59">
        <w:rPr>
          <w:rFonts w:ascii="仿宋" w:eastAsia="仿宋" w:hAnsi="仿宋" w:hint="eastAsia"/>
          <w:sz w:val="32"/>
          <w:szCs w:val="32"/>
        </w:rPr>
        <w:t>年</w:t>
      </w:r>
      <w:r w:rsidR="0056091B" w:rsidRPr="00DC5A59">
        <w:rPr>
          <w:rFonts w:ascii="仿宋" w:eastAsia="仿宋" w:hAnsi="仿宋" w:hint="eastAsia"/>
          <w:sz w:val="32"/>
          <w:szCs w:val="32"/>
        </w:rPr>
        <w:t>主营业务</w:t>
      </w:r>
      <w:r w:rsidR="00CD3992" w:rsidRPr="00DC5A59">
        <w:rPr>
          <w:rFonts w:ascii="仿宋" w:eastAsia="仿宋" w:hAnsi="仿宋" w:hint="eastAsia"/>
          <w:sz w:val="32"/>
          <w:szCs w:val="32"/>
        </w:rPr>
        <w:t>收入</w:t>
      </w:r>
      <w:r w:rsidR="00247737" w:rsidRPr="00DC5A59">
        <w:rPr>
          <w:rFonts w:ascii="仿宋" w:eastAsia="仿宋" w:hAnsi="仿宋" w:hint="eastAsia"/>
          <w:sz w:val="32"/>
          <w:szCs w:val="32"/>
        </w:rPr>
        <w:t>超过48</w:t>
      </w:r>
      <w:r w:rsidR="00622401" w:rsidRPr="00DC5A59">
        <w:rPr>
          <w:rFonts w:ascii="仿宋" w:eastAsia="仿宋" w:hAnsi="仿宋" w:hint="eastAsia"/>
          <w:sz w:val="32"/>
          <w:szCs w:val="32"/>
        </w:rPr>
        <w:t>亿元。</w:t>
      </w:r>
    </w:p>
    <w:p w:rsidR="009A1C4B" w:rsidRPr="0021588D" w:rsidRDefault="000B071A" w:rsidP="0021588D">
      <w:pPr>
        <w:pStyle w:val="a3"/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rPr>
          <w:rFonts w:ascii="黑体" w:eastAsia="黑体" w:hAnsi="黑体"/>
          <w:sz w:val="32"/>
          <w:szCs w:val="32"/>
        </w:rPr>
      </w:pPr>
      <w:r w:rsidRPr="0021588D">
        <w:rPr>
          <w:rFonts w:ascii="黑体" w:eastAsia="黑体" w:hAnsi="黑体" w:hint="eastAsia"/>
          <w:sz w:val="32"/>
          <w:szCs w:val="32"/>
        </w:rPr>
        <w:t>安琪</w:t>
      </w:r>
      <w:r w:rsidR="009A1C4B" w:rsidRPr="0021588D">
        <w:rPr>
          <w:rFonts w:ascii="黑体" w:eastAsia="黑体" w:hAnsi="黑体" w:hint="eastAsia"/>
          <w:sz w:val="32"/>
          <w:szCs w:val="32"/>
        </w:rPr>
        <w:t>“走出去”的</w:t>
      </w:r>
      <w:r w:rsidR="0056091B" w:rsidRPr="0021588D">
        <w:rPr>
          <w:rFonts w:ascii="黑体" w:eastAsia="黑体" w:hAnsi="黑体" w:hint="eastAsia"/>
          <w:sz w:val="32"/>
          <w:szCs w:val="32"/>
        </w:rPr>
        <w:t>做法</w:t>
      </w:r>
    </w:p>
    <w:p w:rsidR="00981C4F" w:rsidRPr="00DC5A59" w:rsidRDefault="00981C4F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2000年，安</w:t>
      </w:r>
      <w:proofErr w:type="gramStart"/>
      <w:r w:rsidRPr="00DC5A59">
        <w:rPr>
          <w:rFonts w:ascii="仿宋" w:eastAsia="仿宋" w:hAnsi="仿宋" w:hint="eastAsia"/>
          <w:sz w:val="32"/>
          <w:szCs w:val="32"/>
        </w:rPr>
        <w:t>琪成功</w:t>
      </w:r>
      <w:proofErr w:type="gramEnd"/>
      <w:r w:rsidRPr="00DC5A59">
        <w:rPr>
          <w:rFonts w:ascii="仿宋" w:eastAsia="仿宋" w:hAnsi="仿宋" w:hint="eastAsia"/>
          <w:sz w:val="32"/>
          <w:szCs w:val="32"/>
        </w:rPr>
        <w:t>实现IPO上市以后，</w:t>
      </w:r>
      <w:r w:rsidR="002B39DE" w:rsidRPr="00DC5A59">
        <w:rPr>
          <w:rFonts w:ascii="仿宋" w:eastAsia="仿宋" w:hAnsi="仿宋" w:hint="eastAsia"/>
          <w:sz w:val="32"/>
          <w:szCs w:val="32"/>
        </w:rPr>
        <w:t>立足</w:t>
      </w:r>
      <w:r w:rsidRPr="00DC5A59">
        <w:rPr>
          <w:rFonts w:ascii="仿宋" w:eastAsia="仿宋" w:hAnsi="仿宋" w:hint="eastAsia"/>
          <w:sz w:val="32"/>
          <w:szCs w:val="32"/>
        </w:rPr>
        <w:t>全球视角，经审慎研究，确立了“做国际化、专业化酵母大公司”的发展愿景。安琪“走出去”的过程，就是安琪“国际化”之路。</w:t>
      </w:r>
    </w:p>
    <w:p w:rsidR="000E09D1" w:rsidRPr="00DC5A59" w:rsidRDefault="00981C4F" w:rsidP="00DC5A59">
      <w:pPr>
        <w:pStyle w:val="a3"/>
        <w:numPr>
          <w:ilvl w:val="0"/>
          <w:numId w:val="3"/>
        </w:numPr>
        <w:adjustRightInd w:val="0"/>
        <w:snapToGrid w:val="0"/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lastRenderedPageBreak/>
        <w:t>市场</w:t>
      </w:r>
      <w:r w:rsidR="00F77DE0" w:rsidRPr="00DC5A59">
        <w:rPr>
          <w:rFonts w:ascii="仿宋" w:eastAsia="仿宋" w:hAnsi="仿宋" w:hint="eastAsia"/>
          <w:b/>
          <w:sz w:val="32"/>
          <w:szCs w:val="32"/>
        </w:rPr>
        <w:t>的</w:t>
      </w:r>
      <w:r w:rsidRPr="00DC5A59">
        <w:rPr>
          <w:rFonts w:ascii="仿宋" w:eastAsia="仿宋" w:hAnsi="仿宋" w:hint="eastAsia"/>
          <w:b/>
          <w:sz w:val="32"/>
          <w:szCs w:val="32"/>
        </w:rPr>
        <w:t>国际化</w:t>
      </w:r>
    </w:p>
    <w:p w:rsidR="00BB764E" w:rsidRPr="00DC5A59" w:rsidRDefault="00BB764E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安琪</w:t>
      </w:r>
      <w:r w:rsidR="003761B7" w:rsidRPr="00DC5A59">
        <w:rPr>
          <w:rFonts w:ascii="仿宋" w:eastAsia="仿宋" w:hAnsi="仿宋" w:hint="eastAsia"/>
          <w:sz w:val="32"/>
          <w:szCs w:val="32"/>
        </w:rPr>
        <w:t>坚持</w:t>
      </w:r>
      <w:r w:rsidRPr="00DC5A59">
        <w:rPr>
          <w:rFonts w:ascii="仿宋" w:eastAsia="仿宋" w:hAnsi="仿宋" w:hint="eastAsia"/>
          <w:sz w:val="32"/>
          <w:szCs w:val="32"/>
        </w:rPr>
        <w:t>“</w:t>
      </w:r>
      <w:r w:rsidR="000B5185" w:rsidRPr="00DC5A59">
        <w:rPr>
          <w:rFonts w:ascii="仿宋" w:eastAsia="仿宋" w:hAnsi="仿宋" w:hint="eastAsia"/>
          <w:sz w:val="32"/>
          <w:szCs w:val="32"/>
        </w:rPr>
        <w:t>只有</w:t>
      </w:r>
      <w:r w:rsidRPr="00DC5A59">
        <w:rPr>
          <w:rFonts w:ascii="仿宋" w:eastAsia="仿宋" w:hAnsi="仿宋" w:hint="eastAsia"/>
          <w:sz w:val="32"/>
          <w:szCs w:val="32"/>
        </w:rPr>
        <w:t>国际化</w:t>
      </w:r>
      <w:r w:rsidR="000B5185" w:rsidRPr="00DC5A59">
        <w:rPr>
          <w:rFonts w:ascii="仿宋" w:eastAsia="仿宋" w:hAnsi="仿宋" w:hint="eastAsia"/>
          <w:sz w:val="32"/>
          <w:szCs w:val="32"/>
        </w:rPr>
        <w:t>，</w:t>
      </w:r>
      <w:r w:rsidRPr="00DC5A59">
        <w:rPr>
          <w:rFonts w:ascii="仿宋" w:eastAsia="仿宋" w:hAnsi="仿宋" w:hint="eastAsia"/>
          <w:sz w:val="32"/>
          <w:szCs w:val="32"/>
        </w:rPr>
        <w:t>才有大市场”的理念。</w:t>
      </w:r>
      <w:r w:rsidR="003761B7" w:rsidRPr="00DC5A59">
        <w:rPr>
          <w:rFonts w:ascii="仿宋" w:eastAsia="仿宋" w:hAnsi="仿宋" w:hint="eastAsia"/>
          <w:sz w:val="32"/>
          <w:szCs w:val="32"/>
        </w:rPr>
        <w:t>早在</w:t>
      </w:r>
      <w:r w:rsidR="002B39DE" w:rsidRPr="00DC5A59">
        <w:rPr>
          <w:rFonts w:ascii="仿宋" w:eastAsia="仿宋" w:hAnsi="仿宋" w:hint="eastAsia"/>
          <w:sz w:val="32"/>
          <w:szCs w:val="32"/>
        </w:rPr>
        <w:t>九十年代，安</w:t>
      </w:r>
      <w:proofErr w:type="gramStart"/>
      <w:r w:rsidR="002B39DE" w:rsidRPr="00DC5A59">
        <w:rPr>
          <w:rFonts w:ascii="仿宋" w:eastAsia="仿宋" w:hAnsi="仿宋" w:hint="eastAsia"/>
          <w:sz w:val="32"/>
          <w:szCs w:val="32"/>
        </w:rPr>
        <w:t>琪</w:t>
      </w:r>
      <w:r w:rsidR="00CE25CF" w:rsidRPr="00DC5A59">
        <w:rPr>
          <w:rFonts w:ascii="仿宋" w:eastAsia="仿宋" w:hAnsi="仿宋" w:hint="eastAsia"/>
          <w:sz w:val="32"/>
          <w:szCs w:val="32"/>
        </w:rPr>
        <w:t>通过</w:t>
      </w:r>
      <w:proofErr w:type="gramEnd"/>
      <w:r w:rsidR="00CE25CF" w:rsidRPr="00DC5A59">
        <w:rPr>
          <w:rFonts w:ascii="仿宋" w:eastAsia="仿宋" w:hAnsi="仿宋" w:hint="eastAsia"/>
          <w:sz w:val="32"/>
          <w:szCs w:val="32"/>
        </w:rPr>
        <w:t>贸易公司代理出口的形式，实现了产品</w:t>
      </w:r>
      <w:r w:rsidRPr="00DC5A59">
        <w:rPr>
          <w:rFonts w:ascii="仿宋" w:eastAsia="仿宋" w:hAnsi="仿宋" w:hint="eastAsia"/>
          <w:sz w:val="32"/>
          <w:szCs w:val="32"/>
        </w:rPr>
        <w:t>出口</w:t>
      </w:r>
      <w:r w:rsidR="00AD62CA" w:rsidRPr="00DC5A59">
        <w:rPr>
          <w:rFonts w:ascii="仿宋" w:eastAsia="仿宋" w:hAnsi="仿宋" w:hint="eastAsia"/>
          <w:sz w:val="32"/>
          <w:szCs w:val="32"/>
        </w:rPr>
        <w:t>。</w:t>
      </w:r>
      <w:r w:rsidRPr="00DC5A59">
        <w:rPr>
          <w:rFonts w:ascii="仿宋" w:eastAsia="仿宋" w:hAnsi="仿宋" w:hint="eastAsia"/>
          <w:sz w:val="32"/>
          <w:szCs w:val="32"/>
        </w:rPr>
        <w:t>1999年1月，安</w:t>
      </w:r>
      <w:proofErr w:type="gramStart"/>
      <w:r w:rsidRPr="00DC5A59">
        <w:rPr>
          <w:rFonts w:ascii="仿宋" w:eastAsia="仿宋" w:hAnsi="仿宋" w:hint="eastAsia"/>
          <w:sz w:val="32"/>
          <w:szCs w:val="32"/>
        </w:rPr>
        <w:t>琪首</w:t>
      </w:r>
      <w:r w:rsidR="00CE25CF" w:rsidRPr="00DC5A59">
        <w:rPr>
          <w:rFonts w:ascii="仿宋" w:eastAsia="仿宋" w:hAnsi="仿宋" w:hint="eastAsia"/>
          <w:sz w:val="32"/>
          <w:szCs w:val="32"/>
        </w:rPr>
        <w:t>次</w:t>
      </w:r>
      <w:proofErr w:type="gramEnd"/>
      <w:r w:rsidR="000B5185" w:rsidRPr="00DC5A59">
        <w:rPr>
          <w:rFonts w:ascii="仿宋" w:eastAsia="仿宋" w:hAnsi="仿宋" w:hint="eastAsia"/>
          <w:sz w:val="32"/>
          <w:szCs w:val="32"/>
        </w:rPr>
        <w:t>向乌兹别克斯坦</w:t>
      </w:r>
      <w:r w:rsidRPr="00DC5A59">
        <w:rPr>
          <w:rFonts w:ascii="仿宋" w:eastAsia="仿宋" w:hAnsi="仿宋" w:hint="eastAsia"/>
          <w:sz w:val="32"/>
          <w:szCs w:val="32"/>
        </w:rPr>
        <w:t>自营出口</w:t>
      </w:r>
      <w:r w:rsidR="000B5185" w:rsidRPr="00DC5A59">
        <w:rPr>
          <w:rFonts w:ascii="仿宋" w:eastAsia="仿宋" w:hAnsi="仿宋" w:hint="eastAsia"/>
          <w:sz w:val="32"/>
          <w:szCs w:val="32"/>
        </w:rPr>
        <w:t>酵母</w:t>
      </w:r>
      <w:r w:rsidR="00AD62CA" w:rsidRPr="00DC5A59">
        <w:rPr>
          <w:rFonts w:ascii="仿宋" w:eastAsia="仿宋" w:hAnsi="仿宋" w:hint="eastAsia"/>
          <w:sz w:val="32"/>
          <w:szCs w:val="32"/>
        </w:rPr>
        <w:t>。</w:t>
      </w:r>
      <w:r w:rsidR="00CE25CF" w:rsidRPr="00DC5A59">
        <w:rPr>
          <w:rFonts w:ascii="仿宋" w:eastAsia="仿宋" w:hAnsi="仿宋" w:hint="eastAsia"/>
          <w:sz w:val="32"/>
          <w:szCs w:val="32"/>
        </w:rPr>
        <w:t>目前，安</w:t>
      </w:r>
      <w:proofErr w:type="gramStart"/>
      <w:r w:rsidR="00CE25CF" w:rsidRPr="00DC5A59">
        <w:rPr>
          <w:rFonts w:ascii="仿宋" w:eastAsia="仿宋" w:hAnsi="仿宋" w:hint="eastAsia"/>
          <w:sz w:val="32"/>
          <w:szCs w:val="32"/>
        </w:rPr>
        <w:t>琪产品</w:t>
      </w:r>
      <w:proofErr w:type="gramEnd"/>
      <w:r w:rsidR="00CE25CF" w:rsidRPr="00DC5A59">
        <w:rPr>
          <w:rFonts w:ascii="仿宋" w:eastAsia="仿宋" w:hAnsi="仿宋" w:hint="eastAsia"/>
          <w:sz w:val="32"/>
          <w:szCs w:val="32"/>
        </w:rPr>
        <w:t>已出口全球1</w:t>
      </w:r>
      <w:r w:rsidR="00247737" w:rsidRPr="00DC5A59">
        <w:rPr>
          <w:rFonts w:ascii="仿宋" w:eastAsia="仿宋" w:hAnsi="仿宋" w:hint="eastAsia"/>
          <w:sz w:val="32"/>
          <w:szCs w:val="32"/>
        </w:rPr>
        <w:t>5</w:t>
      </w:r>
      <w:r w:rsidR="00CE25CF" w:rsidRPr="00DC5A59">
        <w:rPr>
          <w:rFonts w:ascii="仿宋" w:eastAsia="仿宋" w:hAnsi="仿宋" w:hint="eastAsia"/>
          <w:sz w:val="32"/>
          <w:szCs w:val="32"/>
        </w:rPr>
        <w:t>0多个国家和地区，</w:t>
      </w:r>
      <w:r w:rsidR="006D409F" w:rsidRPr="00DC5A59">
        <w:rPr>
          <w:rFonts w:ascii="仿宋" w:eastAsia="仿宋" w:hAnsi="仿宋" w:hint="eastAsia"/>
          <w:sz w:val="32"/>
          <w:szCs w:val="32"/>
        </w:rPr>
        <w:t>包括欧美、日本等发达经济体。</w:t>
      </w:r>
      <w:r w:rsidR="009310EE" w:rsidRPr="00DC5A59">
        <w:rPr>
          <w:rFonts w:ascii="仿宋" w:eastAsia="仿宋" w:hAnsi="仿宋" w:hint="eastAsia"/>
          <w:sz w:val="32"/>
          <w:szCs w:val="32"/>
        </w:rPr>
        <w:t>201</w:t>
      </w:r>
      <w:r w:rsidR="00247737" w:rsidRPr="00DC5A59">
        <w:rPr>
          <w:rFonts w:ascii="仿宋" w:eastAsia="仿宋" w:hAnsi="仿宋" w:hint="eastAsia"/>
          <w:sz w:val="32"/>
          <w:szCs w:val="32"/>
        </w:rPr>
        <w:t>6</w:t>
      </w:r>
      <w:r w:rsidR="009310EE" w:rsidRPr="00DC5A59">
        <w:rPr>
          <w:rFonts w:ascii="仿宋" w:eastAsia="仿宋" w:hAnsi="仿宋" w:hint="eastAsia"/>
          <w:sz w:val="32"/>
          <w:szCs w:val="32"/>
        </w:rPr>
        <w:t>年，</w:t>
      </w:r>
      <w:r w:rsidR="002B39DE" w:rsidRPr="00DC5A59">
        <w:rPr>
          <w:rFonts w:ascii="仿宋" w:eastAsia="仿宋" w:hAnsi="仿宋" w:hint="eastAsia"/>
          <w:sz w:val="32"/>
          <w:szCs w:val="32"/>
        </w:rPr>
        <w:t>安</w:t>
      </w:r>
      <w:proofErr w:type="gramStart"/>
      <w:r w:rsidR="002B39DE" w:rsidRPr="00DC5A59">
        <w:rPr>
          <w:rFonts w:ascii="仿宋" w:eastAsia="仿宋" w:hAnsi="仿宋" w:hint="eastAsia"/>
          <w:sz w:val="32"/>
          <w:szCs w:val="32"/>
        </w:rPr>
        <w:t>琪</w:t>
      </w:r>
      <w:r w:rsidR="009310EE" w:rsidRPr="00DC5A59">
        <w:rPr>
          <w:rFonts w:ascii="仿宋" w:eastAsia="仿宋" w:hAnsi="仿宋" w:hint="eastAsia"/>
          <w:sz w:val="32"/>
          <w:szCs w:val="32"/>
        </w:rPr>
        <w:t>出口</w:t>
      </w:r>
      <w:proofErr w:type="gramEnd"/>
      <w:r w:rsidR="009310EE" w:rsidRPr="00DC5A59">
        <w:rPr>
          <w:rFonts w:ascii="仿宋" w:eastAsia="仿宋" w:hAnsi="仿宋" w:hint="eastAsia"/>
          <w:sz w:val="32"/>
          <w:szCs w:val="32"/>
        </w:rPr>
        <w:t>收入达到1</w:t>
      </w:r>
      <w:r w:rsidR="00247737" w:rsidRPr="00DC5A59">
        <w:rPr>
          <w:rFonts w:ascii="仿宋" w:eastAsia="仿宋" w:hAnsi="仿宋" w:hint="eastAsia"/>
          <w:sz w:val="32"/>
          <w:szCs w:val="32"/>
        </w:rPr>
        <w:t>1</w:t>
      </w:r>
      <w:r w:rsidR="009310EE" w:rsidRPr="00DC5A59">
        <w:rPr>
          <w:rFonts w:ascii="仿宋" w:eastAsia="仿宋" w:hAnsi="仿宋" w:hint="eastAsia"/>
          <w:sz w:val="32"/>
          <w:szCs w:val="32"/>
        </w:rPr>
        <w:t>.</w:t>
      </w:r>
      <w:r w:rsidR="00247737" w:rsidRPr="00DC5A59">
        <w:rPr>
          <w:rFonts w:ascii="仿宋" w:eastAsia="仿宋" w:hAnsi="仿宋" w:hint="eastAsia"/>
          <w:sz w:val="32"/>
          <w:szCs w:val="32"/>
        </w:rPr>
        <w:t>10</w:t>
      </w:r>
      <w:r w:rsidR="009310EE" w:rsidRPr="00DC5A59">
        <w:rPr>
          <w:rFonts w:ascii="仿宋" w:eastAsia="仿宋" w:hAnsi="仿宋" w:hint="eastAsia"/>
          <w:sz w:val="32"/>
          <w:szCs w:val="32"/>
        </w:rPr>
        <w:t>亿元，同比增长13.</w:t>
      </w:r>
      <w:r w:rsidR="00247737" w:rsidRPr="00DC5A59">
        <w:rPr>
          <w:rFonts w:ascii="仿宋" w:eastAsia="仿宋" w:hAnsi="仿宋" w:hint="eastAsia"/>
          <w:sz w:val="32"/>
          <w:szCs w:val="32"/>
        </w:rPr>
        <w:t>7</w:t>
      </w:r>
      <w:r w:rsidR="009310EE" w:rsidRPr="00DC5A59">
        <w:rPr>
          <w:rFonts w:ascii="仿宋" w:eastAsia="仿宋" w:hAnsi="仿宋" w:hint="eastAsia"/>
          <w:sz w:val="32"/>
          <w:szCs w:val="32"/>
        </w:rPr>
        <w:t>%，多个业务海外市场增</w:t>
      </w:r>
      <w:r w:rsidR="003761B7" w:rsidRPr="00DC5A59">
        <w:rPr>
          <w:rFonts w:ascii="仿宋" w:eastAsia="仿宋" w:hAnsi="仿宋" w:hint="eastAsia"/>
          <w:sz w:val="32"/>
          <w:szCs w:val="32"/>
        </w:rPr>
        <w:t>速</w:t>
      </w:r>
      <w:r w:rsidR="009310EE" w:rsidRPr="00DC5A59">
        <w:rPr>
          <w:rFonts w:ascii="仿宋" w:eastAsia="仿宋" w:hAnsi="仿宋" w:hint="eastAsia"/>
          <w:sz w:val="32"/>
          <w:szCs w:val="32"/>
        </w:rPr>
        <w:t>超过国内。</w:t>
      </w:r>
    </w:p>
    <w:p w:rsidR="00981C4F" w:rsidRPr="00DC5A59" w:rsidRDefault="00981C4F" w:rsidP="00DC5A59">
      <w:pPr>
        <w:pStyle w:val="a3"/>
        <w:numPr>
          <w:ilvl w:val="0"/>
          <w:numId w:val="3"/>
        </w:numPr>
        <w:adjustRightInd w:val="0"/>
        <w:snapToGrid w:val="0"/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t>品牌</w:t>
      </w:r>
      <w:r w:rsidR="00F77DE0" w:rsidRPr="00DC5A59">
        <w:rPr>
          <w:rFonts w:ascii="仿宋" w:eastAsia="仿宋" w:hAnsi="仿宋" w:hint="eastAsia"/>
          <w:b/>
          <w:sz w:val="32"/>
          <w:szCs w:val="32"/>
        </w:rPr>
        <w:t>的</w:t>
      </w:r>
      <w:r w:rsidRPr="00DC5A59">
        <w:rPr>
          <w:rFonts w:ascii="仿宋" w:eastAsia="仿宋" w:hAnsi="仿宋" w:hint="eastAsia"/>
          <w:b/>
          <w:sz w:val="32"/>
          <w:szCs w:val="32"/>
        </w:rPr>
        <w:t>国际化</w:t>
      </w:r>
    </w:p>
    <w:p w:rsidR="007158D2" w:rsidRPr="00DC5A59" w:rsidRDefault="002B39DE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安</w:t>
      </w:r>
      <w:proofErr w:type="gramStart"/>
      <w:r w:rsidRPr="00DC5A59">
        <w:rPr>
          <w:rFonts w:ascii="仿宋" w:eastAsia="仿宋" w:hAnsi="仿宋" w:hint="eastAsia"/>
          <w:sz w:val="32"/>
          <w:szCs w:val="32"/>
        </w:rPr>
        <w:t>琪</w:t>
      </w:r>
      <w:r w:rsidR="003761B7" w:rsidRPr="00DC5A59">
        <w:rPr>
          <w:rFonts w:ascii="仿宋" w:eastAsia="仿宋" w:hAnsi="仿宋" w:hint="eastAsia"/>
          <w:sz w:val="32"/>
          <w:szCs w:val="32"/>
        </w:rPr>
        <w:t>坚持</w:t>
      </w:r>
      <w:proofErr w:type="gramEnd"/>
      <w:r w:rsidR="003761B7" w:rsidRPr="00DC5A59">
        <w:rPr>
          <w:rFonts w:ascii="仿宋" w:eastAsia="仿宋" w:hAnsi="仿宋" w:hint="eastAsia"/>
          <w:sz w:val="32"/>
          <w:szCs w:val="32"/>
        </w:rPr>
        <w:t>打造自主品牌，将保护商标、塑造品牌作为一项重要的、长期的工作。</w:t>
      </w:r>
      <w:r w:rsidR="001C785F" w:rsidRPr="00DC5A59">
        <w:rPr>
          <w:rFonts w:ascii="仿宋" w:eastAsia="仿宋" w:hAnsi="仿宋" w:hint="eastAsia"/>
          <w:sz w:val="32"/>
          <w:szCs w:val="32"/>
        </w:rPr>
        <w:t>安</w:t>
      </w:r>
      <w:proofErr w:type="gramStart"/>
      <w:r w:rsidR="001C785F" w:rsidRPr="00DC5A59">
        <w:rPr>
          <w:rFonts w:ascii="仿宋" w:eastAsia="仿宋" w:hAnsi="仿宋" w:hint="eastAsia"/>
          <w:sz w:val="32"/>
          <w:szCs w:val="32"/>
        </w:rPr>
        <w:t>琪</w:t>
      </w:r>
      <w:r w:rsidR="003761B7" w:rsidRPr="00DC5A59">
        <w:rPr>
          <w:rFonts w:ascii="仿宋" w:eastAsia="仿宋" w:hAnsi="仿宋" w:hint="eastAsia"/>
          <w:sz w:val="32"/>
          <w:szCs w:val="32"/>
        </w:rPr>
        <w:t>坚持</w:t>
      </w:r>
      <w:proofErr w:type="gramEnd"/>
      <w:r w:rsidR="003761B7" w:rsidRPr="00DC5A59">
        <w:rPr>
          <w:rFonts w:ascii="仿宋" w:eastAsia="仿宋" w:hAnsi="仿宋" w:hint="eastAsia"/>
          <w:sz w:val="32"/>
          <w:szCs w:val="32"/>
        </w:rPr>
        <w:t>实施“商标是坐标”、“商标决定和推动行动”的商标战略思想，贯彻“先行注册、合理筹划、规范使用、有效保护”的原则，将商标发展战略覆盖到全品种产品及主要产品销售地。</w:t>
      </w:r>
      <w:r w:rsidR="00406BD0" w:rsidRPr="00DC5A59">
        <w:rPr>
          <w:rFonts w:ascii="仿宋" w:eastAsia="仿宋" w:hAnsi="仿宋" w:hint="eastAsia"/>
          <w:sz w:val="32"/>
          <w:szCs w:val="32"/>
        </w:rPr>
        <w:t>到目前为止，安琪累计在国内申请商标856件，获权568件；通过单一和马德里注册相结合的方式，共申请国际商标</w:t>
      </w:r>
      <w:proofErr w:type="gramStart"/>
      <w:r w:rsidR="00406BD0" w:rsidRPr="00DC5A59">
        <w:rPr>
          <w:rFonts w:ascii="仿宋" w:eastAsia="仿宋" w:hAnsi="仿宋" w:hint="eastAsia"/>
          <w:sz w:val="32"/>
          <w:szCs w:val="32"/>
        </w:rPr>
        <w:t>1083余件</w:t>
      </w:r>
      <w:proofErr w:type="gramEnd"/>
      <w:r w:rsidR="00406BD0" w:rsidRPr="00DC5A59">
        <w:rPr>
          <w:rFonts w:ascii="仿宋" w:eastAsia="仿宋" w:hAnsi="仿宋" w:hint="eastAsia"/>
          <w:sz w:val="32"/>
          <w:szCs w:val="32"/>
        </w:rPr>
        <w:t>，其中已经获权583件，涵盖了1</w:t>
      </w:r>
      <w:r w:rsidR="001C785F" w:rsidRPr="00DC5A59">
        <w:rPr>
          <w:rFonts w:ascii="仿宋" w:eastAsia="仿宋" w:hAnsi="仿宋" w:hint="eastAsia"/>
          <w:sz w:val="32"/>
          <w:szCs w:val="32"/>
        </w:rPr>
        <w:t>5</w:t>
      </w:r>
      <w:r w:rsidR="00406BD0" w:rsidRPr="00DC5A59">
        <w:rPr>
          <w:rFonts w:ascii="仿宋" w:eastAsia="仿宋" w:hAnsi="仿宋" w:hint="eastAsia"/>
          <w:sz w:val="32"/>
          <w:szCs w:val="32"/>
        </w:rPr>
        <w:t>0多个国家和地区。</w:t>
      </w:r>
      <w:r w:rsidR="007158D2" w:rsidRPr="00DC5A59">
        <w:rPr>
          <w:rFonts w:ascii="仿宋" w:eastAsia="仿宋" w:hAnsi="仿宋" w:hint="eastAsia"/>
          <w:sz w:val="32"/>
          <w:szCs w:val="32"/>
        </w:rPr>
        <w:t>经过多年的品牌培育，</w:t>
      </w:r>
      <w:r w:rsidR="008574B5" w:rsidRPr="00DC5A59">
        <w:rPr>
          <w:rFonts w:ascii="仿宋" w:eastAsia="仿宋" w:hAnsi="仿宋" w:hint="eastAsia"/>
          <w:sz w:val="32"/>
          <w:szCs w:val="32"/>
        </w:rPr>
        <w:t>“安琪”已成为国内知名</w:t>
      </w:r>
      <w:r w:rsidR="009C6CA4" w:rsidRPr="00DC5A59">
        <w:rPr>
          <w:rFonts w:ascii="仿宋" w:eastAsia="仿宋" w:hAnsi="仿宋" w:hint="eastAsia"/>
          <w:sz w:val="32"/>
          <w:szCs w:val="32"/>
        </w:rPr>
        <w:t>酵母品牌，国际市场影响力</w:t>
      </w:r>
      <w:r w:rsidR="00943B2A" w:rsidRPr="00DC5A59">
        <w:rPr>
          <w:rFonts w:ascii="仿宋" w:eastAsia="仿宋" w:hAnsi="仿宋" w:hint="eastAsia"/>
          <w:sz w:val="32"/>
          <w:szCs w:val="32"/>
        </w:rPr>
        <w:t>持续扩大</w:t>
      </w:r>
      <w:r w:rsidR="009C6CA4" w:rsidRPr="00DC5A59">
        <w:rPr>
          <w:rFonts w:ascii="仿宋" w:eastAsia="仿宋" w:hAnsi="仿宋" w:hint="eastAsia"/>
          <w:sz w:val="32"/>
          <w:szCs w:val="32"/>
        </w:rPr>
        <w:t>。“安琪”商标被认定为“中国驰名商标”；</w:t>
      </w:r>
      <w:r w:rsidR="00CE4D0A" w:rsidRPr="00DC5A59">
        <w:rPr>
          <w:rFonts w:ascii="仿宋" w:eastAsia="仿宋" w:hAnsi="仿宋" w:hint="eastAsia"/>
          <w:sz w:val="32"/>
          <w:szCs w:val="32"/>
        </w:rPr>
        <w:t>“</w:t>
      </w:r>
      <w:r w:rsidR="007158D2" w:rsidRPr="00DC5A59">
        <w:rPr>
          <w:rFonts w:ascii="仿宋" w:eastAsia="仿宋" w:hAnsi="仿宋" w:hint="eastAsia"/>
          <w:sz w:val="32"/>
          <w:szCs w:val="32"/>
        </w:rPr>
        <w:t>安琪</w:t>
      </w:r>
      <w:r w:rsidR="00CE4D0A" w:rsidRPr="00DC5A59">
        <w:rPr>
          <w:rFonts w:ascii="仿宋" w:eastAsia="仿宋" w:hAnsi="仿宋" w:hint="eastAsia"/>
          <w:sz w:val="32"/>
          <w:szCs w:val="32"/>
        </w:rPr>
        <w:t>”</w:t>
      </w:r>
      <w:r w:rsidR="007158D2" w:rsidRPr="00DC5A59">
        <w:rPr>
          <w:rFonts w:ascii="仿宋" w:eastAsia="仿宋" w:hAnsi="仿宋" w:hint="eastAsia"/>
          <w:sz w:val="32"/>
          <w:szCs w:val="32"/>
        </w:rPr>
        <w:t>成为全国60个“行业内最具成长力的自主品牌”之一</w:t>
      </w:r>
      <w:r w:rsidR="009C6CA4" w:rsidRPr="00DC5A59">
        <w:rPr>
          <w:rFonts w:ascii="仿宋" w:eastAsia="仿宋" w:hAnsi="仿宋" w:hint="eastAsia"/>
          <w:sz w:val="32"/>
          <w:szCs w:val="32"/>
        </w:rPr>
        <w:t>；“</w:t>
      </w:r>
      <w:r w:rsidR="007158D2" w:rsidRPr="00DC5A59">
        <w:rPr>
          <w:rFonts w:ascii="仿宋" w:eastAsia="仿宋" w:hAnsi="仿宋" w:hint="eastAsia"/>
          <w:sz w:val="32"/>
          <w:szCs w:val="32"/>
        </w:rPr>
        <w:t>安琪</w:t>
      </w:r>
      <w:r w:rsidR="009C6CA4" w:rsidRPr="00DC5A59">
        <w:rPr>
          <w:rFonts w:ascii="仿宋" w:eastAsia="仿宋" w:hAnsi="仿宋" w:hint="eastAsia"/>
          <w:sz w:val="32"/>
          <w:szCs w:val="32"/>
        </w:rPr>
        <w:t>”商标荣登“</w:t>
      </w:r>
      <w:r w:rsidR="007158D2" w:rsidRPr="00DC5A59">
        <w:rPr>
          <w:rFonts w:ascii="仿宋" w:eastAsia="仿宋" w:hAnsi="仿宋" w:hint="eastAsia"/>
          <w:sz w:val="32"/>
          <w:szCs w:val="32"/>
        </w:rPr>
        <w:t>中国最有价值商标500</w:t>
      </w:r>
      <w:r w:rsidR="009C6CA4" w:rsidRPr="00DC5A59">
        <w:rPr>
          <w:rFonts w:ascii="仿宋" w:eastAsia="仿宋" w:hAnsi="仿宋" w:hint="eastAsia"/>
          <w:sz w:val="32"/>
          <w:szCs w:val="32"/>
        </w:rPr>
        <w:t>强”；</w:t>
      </w:r>
      <w:r w:rsidR="00CE4D0A" w:rsidRPr="00DC5A59">
        <w:rPr>
          <w:rFonts w:ascii="仿宋" w:eastAsia="仿宋" w:hAnsi="仿宋" w:hint="eastAsia"/>
          <w:sz w:val="32"/>
          <w:szCs w:val="32"/>
        </w:rPr>
        <w:t xml:space="preserve"> </w:t>
      </w:r>
      <w:r w:rsidR="003D13C2" w:rsidRPr="00DC5A59">
        <w:rPr>
          <w:rFonts w:ascii="仿宋" w:eastAsia="仿宋" w:hAnsi="仿宋" w:hint="eastAsia"/>
          <w:sz w:val="32"/>
          <w:szCs w:val="32"/>
        </w:rPr>
        <w:t>安琪</w:t>
      </w:r>
      <w:r w:rsidR="00CE4D0A" w:rsidRPr="00DC5A59">
        <w:rPr>
          <w:rFonts w:ascii="仿宋" w:eastAsia="仿宋" w:hAnsi="仿宋" w:hint="eastAsia"/>
          <w:sz w:val="32"/>
          <w:szCs w:val="32"/>
        </w:rPr>
        <w:t>被国家工商总局评为“中国马德里商标国际注册十强企业”。</w:t>
      </w:r>
    </w:p>
    <w:p w:rsidR="00DC5108" w:rsidRPr="00DC5A59" w:rsidRDefault="00996A50" w:rsidP="00DC5A59">
      <w:pPr>
        <w:pStyle w:val="a3"/>
        <w:numPr>
          <w:ilvl w:val="0"/>
          <w:numId w:val="3"/>
        </w:numPr>
        <w:adjustRightInd w:val="0"/>
        <w:snapToGrid w:val="0"/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t>制造</w:t>
      </w:r>
      <w:r w:rsidR="00F77DE0" w:rsidRPr="00DC5A59">
        <w:rPr>
          <w:rFonts w:ascii="仿宋" w:eastAsia="仿宋" w:hAnsi="仿宋" w:hint="eastAsia"/>
          <w:b/>
          <w:sz w:val="32"/>
          <w:szCs w:val="32"/>
        </w:rPr>
        <w:t>的</w:t>
      </w:r>
      <w:r w:rsidR="00981C4F" w:rsidRPr="00DC5A59">
        <w:rPr>
          <w:rFonts w:ascii="仿宋" w:eastAsia="仿宋" w:hAnsi="仿宋" w:hint="eastAsia"/>
          <w:b/>
          <w:sz w:val="32"/>
          <w:szCs w:val="32"/>
        </w:rPr>
        <w:t>国际化</w:t>
      </w:r>
    </w:p>
    <w:p w:rsidR="00ED3A02" w:rsidRPr="00DC5A59" w:rsidRDefault="00ED3A02" w:rsidP="00DC5A59">
      <w:pPr>
        <w:adjustRightInd w:val="0"/>
        <w:snapToGrid w:val="0"/>
        <w:spacing w:line="580" w:lineRule="exact"/>
        <w:ind w:left="0" w:firstLineChars="200" w:firstLine="643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t>1、成功建设运行埃及工厂</w:t>
      </w:r>
      <w:r w:rsidR="008D7768" w:rsidRPr="00DC5A59">
        <w:rPr>
          <w:rFonts w:ascii="仿宋" w:eastAsia="仿宋" w:hAnsi="仿宋" w:hint="eastAsia"/>
          <w:b/>
          <w:sz w:val="32"/>
          <w:szCs w:val="32"/>
        </w:rPr>
        <w:t>。</w:t>
      </w:r>
      <w:r w:rsidR="00137AD0" w:rsidRPr="00DC5A59">
        <w:rPr>
          <w:rFonts w:ascii="仿宋" w:eastAsia="仿宋" w:hAnsi="仿宋" w:hint="eastAsia"/>
          <w:sz w:val="32"/>
          <w:szCs w:val="32"/>
        </w:rPr>
        <w:t>2009年底，</w:t>
      </w:r>
      <w:r w:rsidR="00D7562E" w:rsidRPr="00DC5A59">
        <w:rPr>
          <w:rFonts w:ascii="仿宋" w:eastAsia="仿宋" w:hAnsi="仿宋" w:hint="eastAsia"/>
          <w:sz w:val="32"/>
          <w:szCs w:val="32"/>
        </w:rPr>
        <w:t>埃及新建15000</w:t>
      </w:r>
      <w:r w:rsidR="00D7562E" w:rsidRPr="00DC5A59">
        <w:rPr>
          <w:rFonts w:ascii="仿宋" w:eastAsia="仿宋" w:hAnsi="仿宋" w:hint="eastAsia"/>
          <w:sz w:val="32"/>
          <w:szCs w:val="32"/>
        </w:rPr>
        <w:lastRenderedPageBreak/>
        <w:t>吨酵母项目获</w:t>
      </w:r>
      <w:r w:rsidR="0017660E" w:rsidRPr="00DC5A59">
        <w:rPr>
          <w:rFonts w:ascii="仿宋" w:eastAsia="仿宋" w:hAnsi="仿宋" w:hint="eastAsia"/>
          <w:sz w:val="32"/>
          <w:szCs w:val="32"/>
        </w:rPr>
        <w:t>通过</w:t>
      </w:r>
      <w:r w:rsidR="00C96E14" w:rsidRPr="00DC5A59">
        <w:rPr>
          <w:rFonts w:ascii="仿宋" w:eastAsia="仿宋" w:hAnsi="仿宋" w:hint="eastAsia"/>
          <w:sz w:val="32"/>
          <w:szCs w:val="32"/>
        </w:rPr>
        <w:t>；</w:t>
      </w:r>
      <w:r w:rsidR="00D02296" w:rsidRPr="00DC5A59">
        <w:rPr>
          <w:rFonts w:ascii="仿宋" w:eastAsia="仿宋" w:hAnsi="仿宋" w:hint="eastAsia"/>
          <w:sz w:val="32"/>
          <w:szCs w:val="32"/>
        </w:rPr>
        <w:t>2010年，项目</w:t>
      </w:r>
      <w:r w:rsidR="00D7562E" w:rsidRPr="00DC5A59">
        <w:rPr>
          <w:rFonts w:ascii="仿宋" w:eastAsia="仿宋" w:hAnsi="仿宋" w:hint="eastAsia"/>
          <w:sz w:val="32"/>
          <w:szCs w:val="32"/>
        </w:rPr>
        <w:t>破土动工</w:t>
      </w:r>
      <w:r w:rsidR="00D02296" w:rsidRPr="00DC5A59">
        <w:rPr>
          <w:rFonts w:ascii="仿宋" w:eastAsia="仿宋" w:hAnsi="仿宋" w:hint="eastAsia"/>
          <w:sz w:val="32"/>
          <w:szCs w:val="32"/>
        </w:rPr>
        <w:t>；2013年3月，项目正式投产</w:t>
      </w:r>
      <w:r w:rsidRPr="00DC5A59">
        <w:rPr>
          <w:rFonts w:ascii="仿宋" w:eastAsia="仿宋" w:hAnsi="仿宋" w:hint="eastAsia"/>
          <w:sz w:val="32"/>
          <w:szCs w:val="32"/>
        </w:rPr>
        <w:t>，当年就实现盈利</w:t>
      </w:r>
      <w:r w:rsidR="00EC3A98" w:rsidRPr="00DC5A59">
        <w:rPr>
          <w:rFonts w:ascii="仿宋" w:eastAsia="仿宋" w:hAnsi="仿宋" w:hint="eastAsia"/>
          <w:sz w:val="32"/>
          <w:szCs w:val="32"/>
        </w:rPr>
        <w:t>；目前，埃及工厂</w:t>
      </w:r>
      <w:r w:rsidR="00C96E14" w:rsidRPr="00DC5A59">
        <w:rPr>
          <w:rFonts w:ascii="仿宋" w:eastAsia="仿宋" w:hAnsi="仿宋" w:hint="eastAsia"/>
          <w:sz w:val="32"/>
          <w:szCs w:val="32"/>
        </w:rPr>
        <w:t>经过</w:t>
      </w:r>
      <w:r w:rsidR="00AA101B" w:rsidRPr="00DC5A59">
        <w:rPr>
          <w:rFonts w:ascii="仿宋" w:eastAsia="仿宋" w:hAnsi="仿宋" w:hint="eastAsia"/>
          <w:sz w:val="32"/>
          <w:szCs w:val="32"/>
        </w:rPr>
        <w:t>4</w:t>
      </w:r>
      <w:r w:rsidR="00EC3A98" w:rsidRPr="00DC5A59">
        <w:rPr>
          <w:rFonts w:ascii="仿宋" w:eastAsia="仿宋" w:hAnsi="仿宋" w:hint="eastAsia"/>
          <w:sz w:val="32"/>
          <w:szCs w:val="32"/>
        </w:rPr>
        <w:t>年</w:t>
      </w:r>
      <w:r w:rsidR="00C96E14" w:rsidRPr="00DC5A59">
        <w:rPr>
          <w:rFonts w:ascii="仿宋" w:eastAsia="仿宋" w:hAnsi="仿宋" w:hint="eastAsia"/>
          <w:sz w:val="32"/>
          <w:szCs w:val="32"/>
        </w:rPr>
        <w:t>的运行，已处于满负荷生产状态，部分市场率先提价。工厂的区位优势、关税优势、原料优势、成本优势等已逐步</w:t>
      </w:r>
      <w:proofErr w:type="gramStart"/>
      <w:r w:rsidR="00C96E14" w:rsidRPr="00DC5A59">
        <w:rPr>
          <w:rFonts w:ascii="仿宋" w:eastAsia="仿宋" w:hAnsi="仿宋" w:hint="eastAsia"/>
          <w:sz w:val="32"/>
          <w:szCs w:val="32"/>
        </w:rPr>
        <w:t>凸</w:t>
      </w:r>
      <w:proofErr w:type="gramEnd"/>
      <w:r w:rsidR="00C96E14" w:rsidRPr="00DC5A59">
        <w:rPr>
          <w:rFonts w:ascii="仿宋" w:eastAsia="仿宋" w:hAnsi="仿宋" w:hint="eastAsia"/>
          <w:sz w:val="32"/>
          <w:szCs w:val="32"/>
        </w:rPr>
        <w:t>显出来。</w:t>
      </w:r>
      <w:r w:rsidRPr="00DC5A59">
        <w:rPr>
          <w:rFonts w:ascii="仿宋" w:eastAsia="仿宋" w:hAnsi="仿宋" w:hint="eastAsia"/>
          <w:sz w:val="32"/>
          <w:szCs w:val="32"/>
        </w:rPr>
        <w:t>埃及工厂是安</w:t>
      </w:r>
      <w:r w:rsidR="00344EC3" w:rsidRPr="00DC5A59">
        <w:rPr>
          <w:rFonts w:ascii="仿宋" w:eastAsia="仿宋" w:hAnsi="仿宋" w:hint="eastAsia"/>
          <w:sz w:val="32"/>
          <w:szCs w:val="32"/>
        </w:rPr>
        <w:t>琪</w:t>
      </w:r>
      <w:r w:rsidRPr="00DC5A59">
        <w:rPr>
          <w:rFonts w:ascii="仿宋" w:eastAsia="仿宋" w:hAnsi="仿宋" w:hint="eastAsia"/>
          <w:sz w:val="32"/>
          <w:szCs w:val="32"/>
        </w:rPr>
        <w:t>在海外建设的首家酵母工厂，也是安</w:t>
      </w:r>
      <w:proofErr w:type="gramStart"/>
      <w:r w:rsidRPr="00DC5A59">
        <w:rPr>
          <w:rFonts w:ascii="仿宋" w:eastAsia="仿宋" w:hAnsi="仿宋" w:hint="eastAsia"/>
          <w:sz w:val="32"/>
          <w:szCs w:val="32"/>
        </w:rPr>
        <w:t>琪实施</w:t>
      </w:r>
      <w:proofErr w:type="gramEnd"/>
      <w:r w:rsidRPr="00DC5A59">
        <w:rPr>
          <w:rFonts w:ascii="仿宋" w:eastAsia="仿宋" w:hAnsi="仿宋" w:hint="eastAsia"/>
          <w:sz w:val="32"/>
          <w:szCs w:val="32"/>
        </w:rPr>
        <w:t>国际化战略的</w:t>
      </w:r>
      <w:r w:rsidR="00AA101B" w:rsidRPr="00DC5A59">
        <w:rPr>
          <w:rFonts w:ascii="仿宋" w:eastAsia="仿宋" w:hAnsi="仿宋" w:hint="eastAsia"/>
          <w:sz w:val="32"/>
          <w:szCs w:val="32"/>
        </w:rPr>
        <w:t>重要</w:t>
      </w:r>
      <w:r w:rsidRPr="00DC5A59">
        <w:rPr>
          <w:rFonts w:ascii="仿宋" w:eastAsia="仿宋" w:hAnsi="仿宋" w:hint="eastAsia"/>
          <w:sz w:val="32"/>
          <w:szCs w:val="32"/>
        </w:rPr>
        <w:t>里程碑。埃及工厂的投产运行，加快了埃及和周边地区的供货速度，缩短了供货周期，同时可充分享受埃及</w:t>
      </w:r>
      <w:r w:rsidR="00344EC3" w:rsidRPr="00DC5A59">
        <w:rPr>
          <w:rFonts w:ascii="仿宋" w:eastAsia="仿宋" w:hAnsi="仿宋" w:hint="eastAsia"/>
          <w:sz w:val="32"/>
          <w:szCs w:val="32"/>
        </w:rPr>
        <w:t>丰富的</w:t>
      </w:r>
      <w:r w:rsidRPr="00DC5A59">
        <w:rPr>
          <w:rFonts w:ascii="仿宋" w:eastAsia="仿宋" w:hAnsi="仿宋" w:hint="eastAsia"/>
          <w:sz w:val="32"/>
          <w:szCs w:val="32"/>
        </w:rPr>
        <w:t>糖蜜资源</w:t>
      </w:r>
      <w:r w:rsidR="00344EC3" w:rsidRPr="00DC5A59">
        <w:rPr>
          <w:rFonts w:ascii="仿宋" w:eastAsia="仿宋" w:hAnsi="仿宋" w:hint="eastAsia"/>
          <w:sz w:val="32"/>
          <w:szCs w:val="32"/>
        </w:rPr>
        <w:t>和相关税收优惠政策，有力地提升了安琪在中东、非洲市场的</w:t>
      </w:r>
      <w:r w:rsidRPr="00DC5A59">
        <w:rPr>
          <w:rFonts w:ascii="仿宋" w:eastAsia="仿宋" w:hAnsi="仿宋" w:hint="eastAsia"/>
          <w:sz w:val="32"/>
          <w:szCs w:val="32"/>
        </w:rPr>
        <w:t>竞争力。</w:t>
      </w:r>
    </w:p>
    <w:p w:rsidR="00996A50" w:rsidRPr="00DC5A59" w:rsidRDefault="00344EC3" w:rsidP="00DC5A59">
      <w:pPr>
        <w:adjustRightInd w:val="0"/>
        <w:snapToGrid w:val="0"/>
        <w:spacing w:line="580" w:lineRule="exact"/>
        <w:ind w:left="0" w:firstLineChars="200" w:firstLine="643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t>2、开建俄罗斯工厂</w:t>
      </w:r>
      <w:r w:rsidR="008D7768" w:rsidRPr="00DC5A59">
        <w:rPr>
          <w:rFonts w:ascii="仿宋" w:eastAsia="仿宋" w:hAnsi="仿宋" w:hint="eastAsia"/>
          <w:b/>
          <w:sz w:val="32"/>
          <w:szCs w:val="32"/>
        </w:rPr>
        <w:t>。</w:t>
      </w:r>
      <w:r w:rsidR="00F72D97" w:rsidRPr="00DC5A59">
        <w:rPr>
          <w:rFonts w:ascii="仿宋" w:eastAsia="仿宋" w:hAnsi="仿宋" w:hint="eastAsia"/>
          <w:sz w:val="32"/>
          <w:szCs w:val="32"/>
        </w:rPr>
        <w:t>2015年7</w:t>
      </w:r>
      <w:r w:rsidR="00B81B4E" w:rsidRPr="00DC5A59">
        <w:rPr>
          <w:rFonts w:ascii="仿宋" w:eastAsia="仿宋" w:hAnsi="仿宋" w:hint="eastAsia"/>
          <w:sz w:val="32"/>
          <w:szCs w:val="32"/>
        </w:rPr>
        <w:t>月，安</w:t>
      </w:r>
      <w:proofErr w:type="gramStart"/>
      <w:r w:rsidR="00B81B4E" w:rsidRPr="00DC5A59">
        <w:rPr>
          <w:rFonts w:ascii="仿宋" w:eastAsia="仿宋" w:hAnsi="仿宋" w:hint="eastAsia"/>
          <w:sz w:val="32"/>
          <w:szCs w:val="32"/>
        </w:rPr>
        <w:t>琪</w:t>
      </w:r>
      <w:r w:rsidR="00F72D97" w:rsidRPr="00DC5A59">
        <w:rPr>
          <w:rFonts w:ascii="仿宋" w:eastAsia="仿宋" w:hAnsi="仿宋" w:hint="eastAsia"/>
          <w:sz w:val="32"/>
          <w:szCs w:val="32"/>
        </w:rPr>
        <w:t>通过</w:t>
      </w:r>
      <w:proofErr w:type="gramEnd"/>
      <w:r w:rsidR="00F72D97" w:rsidRPr="00DC5A59">
        <w:rPr>
          <w:rFonts w:ascii="仿宋" w:eastAsia="仿宋" w:hAnsi="仿宋" w:hint="eastAsia"/>
          <w:sz w:val="32"/>
          <w:szCs w:val="32"/>
        </w:rPr>
        <w:t>了拟选址“俄罗斯联邦利佩茨克州”</w:t>
      </w:r>
      <w:r w:rsidR="00DE3CDD" w:rsidRPr="00DC5A59">
        <w:rPr>
          <w:rFonts w:ascii="仿宋" w:eastAsia="仿宋" w:hAnsi="仿宋" w:hint="eastAsia"/>
          <w:sz w:val="32"/>
          <w:szCs w:val="32"/>
        </w:rPr>
        <w:t>建设年产2万吨酵母项目的议案；2015年9月，安琪俄罗斯工厂破土动工；</w:t>
      </w:r>
      <w:r w:rsidR="009517E5" w:rsidRPr="00DC5A59">
        <w:rPr>
          <w:rFonts w:ascii="仿宋" w:eastAsia="仿宋" w:hAnsi="仿宋" w:hint="eastAsia"/>
          <w:sz w:val="32"/>
          <w:szCs w:val="32"/>
        </w:rPr>
        <w:t>截至目前，俄罗斯工厂主厂房及糖蜜贮罐区土建已全面动工，工艺设计</w:t>
      </w:r>
      <w:r w:rsidR="00C90212" w:rsidRPr="00DC5A59">
        <w:rPr>
          <w:rFonts w:ascii="仿宋" w:eastAsia="仿宋" w:hAnsi="仿宋" w:hint="eastAsia"/>
          <w:sz w:val="32"/>
          <w:szCs w:val="32"/>
        </w:rPr>
        <w:t>、主要设备采购</w:t>
      </w:r>
      <w:r w:rsidR="009517E5" w:rsidRPr="00DC5A59">
        <w:rPr>
          <w:rFonts w:ascii="仿宋" w:eastAsia="仿宋" w:hAnsi="仿宋" w:hint="eastAsia"/>
          <w:sz w:val="32"/>
          <w:szCs w:val="32"/>
        </w:rPr>
        <w:t>已全部完成。</w:t>
      </w:r>
      <w:r w:rsidR="00996A50" w:rsidRPr="00DC5A59">
        <w:rPr>
          <w:rFonts w:ascii="仿宋" w:eastAsia="仿宋" w:hAnsi="仿宋" w:hint="eastAsia"/>
          <w:sz w:val="32"/>
          <w:szCs w:val="32"/>
        </w:rPr>
        <w:t>俄罗斯项目的实施，是加快推进实施安琪“国际化、专业化”战略的重要举措，对继续优化</w:t>
      </w:r>
      <w:r w:rsidR="00B81B4E" w:rsidRPr="00DC5A59">
        <w:rPr>
          <w:rFonts w:ascii="仿宋" w:eastAsia="仿宋" w:hAnsi="仿宋" w:hint="eastAsia"/>
          <w:sz w:val="32"/>
          <w:szCs w:val="32"/>
        </w:rPr>
        <w:t>全球酵母生产布局，进一步促进安</w:t>
      </w:r>
      <w:proofErr w:type="gramStart"/>
      <w:r w:rsidR="00B81B4E" w:rsidRPr="00DC5A59">
        <w:rPr>
          <w:rFonts w:ascii="仿宋" w:eastAsia="仿宋" w:hAnsi="仿宋" w:hint="eastAsia"/>
          <w:sz w:val="32"/>
          <w:szCs w:val="32"/>
        </w:rPr>
        <w:t>琪</w:t>
      </w:r>
      <w:r w:rsidR="00996A50" w:rsidRPr="00DC5A59">
        <w:rPr>
          <w:rFonts w:ascii="仿宋" w:eastAsia="仿宋" w:hAnsi="仿宋" w:hint="eastAsia"/>
          <w:sz w:val="32"/>
          <w:szCs w:val="32"/>
        </w:rPr>
        <w:t>全球</w:t>
      </w:r>
      <w:proofErr w:type="gramEnd"/>
      <w:r w:rsidR="00996A50" w:rsidRPr="00DC5A59">
        <w:rPr>
          <w:rFonts w:ascii="仿宋" w:eastAsia="仿宋" w:hAnsi="仿宋" w:hint="eastAsia"/>
          <w:sz w:val="32"/>
          <w:szCs w:val="32"/>
        </w:rPr>
        <w:t>酵母市场特别是独联体市场的发展，提升</w:t>
      </w:r>
      <w:r w:rsidR="00B81B4E" w:rsidRPr="00DC5A59">
        <w:rPr>
          <w:rFonts w:ascii="仿宋" w:eastAsia="仿宋" w:hAnsi="仿宋" w:hint="eastAsia"/>
          <w:sz w:val="32"/>
          <w:szCs w:val="32"/>
        </w:rPr>
        <w:t>安</w:t>
      </w:r>
      <w:proofErr w:type="gramStart"/>
      <w:r w:rsidR="00B81B4E" w:rsidRPr="00DC5A59">
        <w:rPr>
          <w:rFonts w:ascii="仿宋" w:eastAsia="仿宋" w:hAnsi="仿宋" w:hint="eastAsia"/>
          <w:sz w:val="32"/>
          <w:szCs w:val="32"/>
        </w:rPr>
        <w:t>琪</w:t>
      </w:r>
      <w:r w:rsidR="00996A50" w:rsidRPr="00DC5A59">
        <w:rPr>
          <w:rFonts w:ascii="仿宋" w:eastAsia="仿宋" w:hAnsi="仿宋" w:hint="eastAsia"/>
          <w:sz w:val="32"/>
          <w:szCs w:val="32"/>
        </w:rPr>
        <w:t>全球</w:t>
      </w:r>
      <w:proofErr w:type="gramEnd"/>
      <w:r w:rsidR="00996A50" w:rsidRPr="00DC5A59">
        <w:rPr>
          <w:rFonts w:ascii="仿宋" w:eastAsia="仿宋" w:hAnsi="仿宋" w:hint="eastAsia"/>
          <w:sz w:val="32"/>
          <w:szCs w:val="32"/>
        </w:rPr>
        <w:t>酵母产业的竞争力和影响力，具有</w:t>
      </w:r>
      <w:r w:rsidR="00B81B4E" w:rsidRPr="00DC5A59">
        <w:rPr>
          <w:rFonts w:ascii="仿宋" w:eastAsia="仿宋" w:hAnsi="仿宋" w:hint="eastAsia"/>
          <w:sz w:val="32"/>
          <w:szCs w:val="32"/>
        </w:rPr>
        <w:t>非常</w:t>
      </w:r>
      <w:r w:rsidR="00996A50" w:rsidRPr="00DC5A59">
        <w:rPr>
          <w:rFonts w:ascii="仿宋" w:eastAsia="仿宋" w:hAnsi="仿宋" w:hint="eastAsia"/>
          <w:sz w:val="32"/>
          <w:szCs w:val="32"/>
        </w:rPr>
        <w:t>重要</w:t>
      </w:r>
      <w:r w:rsidR="00B81B4E" w:rsidRPr="00DC5A59">
        <w:rPr>
          <w:rFonts w:ascii="仿宋" w:eastAsia="仿宋" w:hAnsi="仿宋" w:hint="eastAsia"/>
          <w:sz w:val="32"/>
          <w:szCs w:val="32"/>
        </w:rPr>
        <w:t>的</w:t>
      </w:r>
      <w:r w:rsidR="00996A50" w:rsidRPr="00DC5A59">
        <w:rPr>
          <w:rFonts w:ascii="仿宋" w:eastAsia="仿宋" w:hAnsi="仿宋" w:hint="eastAsia"/>
          <w:sz w:val="32"/>
          <w:szCs w:val="32"/>
        </w:rPr>
        <w:t>意义。</w:t>
      </w:r>
    </w:p>
    <w:p w:rsidR="00996A50" w:rsidRPr="00DC5A59" w:rsidRDefault="00996A50" w:rsidP="00DC5A59">
      <w:pPr>
        <w:pStyle w:val="a3"/>
        <w:numPr>
          <w:ilvl w:val="0"/>
          <w:numId w:val="3"/>
        </w:numPr>
        <w:adjustRightInd w:val="0"/>
        <w:snapToGrid w:val="0"/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t>技术的国际化</w:t>
      </w:r>
    </w:p>
    <w:p w:rsidR="00BB7889" w:rsidRPr="00DC5A59" w:rsidRDefault="00EA71F5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依靠自主创新和科技进步，安</w:t>
      </w:r>
      <w:proofErr w:type="gramStart"/>
      <w:r w:rsidRPr="00DC5A59">
        <w:rPr>
          <w:rFonts w:ascii="仿宋" w:eastAsia="仿宋" w:hAnsi="仿宋" w:hint="eastAsia"/>
          <w:sz w:val="32"/>
          <w:szCs w:val="32"/>
        </w:rPr>
        <w:t>琪拥有</w:t>
      </w:r>
      <w:proofErr w:type="gramEnd"/>
      <w:r w:rsidRPr="00DC5A59">
        <w:rPr>
          <w:rFonts w:ascii="仿宋" w:eastAsia="仿宋" w:hAnsi="仿宋" w:hint="eastAsia"/>
          <w:sz w:val="32"/>
          <w:szCs w:val="32"/>
        </w:rPr>
        <w:t>了一批自主知识产权的酵母系列产品</w:t>
      </w:r>
      <w:r w:rsidR="006E7107" w:rsidRPr="00DC5A59">
        <w:rPr>
          <w:rFonts w:ascii="仿宋" w:eastAsia="仿宋" w:hAnsi="仿宋" w:hint="eastAsia"/>
          <w:sz w:val="32"/>
          <w:szCs w:val="32"/>
        </w:rPr>
        <w:t>和技术</w:t>
      </w:r>
      <w:r w:rsidRPr="00DC5A59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6E7107" w:rsidRPr="00DC5A59">
        <w:rPr>
          <w:rFonts w:ascii="仿宋" w:eastAsia="仿宋" w:hAnsi="仿宋" w:hint="eastAsia"/>
          <w:sz w:val="32"/>
          <w:szCs w:val="32"/>
        </w:rPr>
        <w:t>安琪高</w:t>
      </w:r>
      <w:proofErr w:type="gramEnd"/>
      <w:r w:rsidR="006E7107" w:rsidRPr="00DC5A59">
        <w:rPr>
          <w:rFonts w:ascii="仿宋" w:eastAsia="仿宋" w:hAnsi="仿宋" w:hint="eastAsia"/>
          <w:sz w:val="32"/>
          <w:szCs w:val="32"/>
        </w:rPr>
        <w:t>I+G酵母抽提物、酵母蛋白胨、超滤级酵母浸粉、化妆品酵母精华、高纯度酵母β-葡聚糖等一批关键产品和技术达到国际先进或领先水平。</w:t>
      </w:r>
      <w:r w:rsidR="002C7DF6" w:rsidRPr="00DC5A59">
        <w:rPr>
          <w:rFonts w:ascii="仿宋" w:eastAsia="仿宋" w:hAnsi="仿宋" w:hint="eastAsia"/>
          <w:sz w:val="32"/>
          <w:szCs w:val="32"/>
        </w:rPr>
        <w:t>此外，安琪还拥有高密度发酵技术、浓</w:t>
      </w:r>
      <w:proofErr w:type="gramStart"/>
      <w:r w:rsidR="002C7DF6" w:rsidRPr="00DC5A59">
        <w:rPr>
          <w:rFonts w:ascii="仿宋" w:eastAsia="仿宋" w:hAnsi="仿宋" w:hint="eastAsia"/>
          <w:sz w:val="32"/>
          <w:szCs w:val="32"/>
        </w:rPr>
        <w:t>醪</w:t>
      </w:r>
      <w:proofErr w:type="gramEnd"/>
      <w:r w:rsidR="002C7DF6" w:rsidRPr="00DC5A59">
        <w:rPr>
          <w:rFonts w:ascii="仿宋" w:eastAsia="仿宋" w:hAnsi="仿宋" w:hint="eastAsia"/>
          <w:sz w:val="32"/>
          <w:szCs w:val="32"/>
        </w:rPr>
        <w:t>发酵技术、酵母废水达标治理技术、</w:t>
      </w:r>
      <w:r w:rsidR="002C7DF6" w:rsidRPr="00DC5A59">
        <w:rPr>
          <w:rFonts w:ascii="仿宋" w:eastAsia="仿宋" w:hAnsi="仿宋" w:hint="eastAsia"/>
          <w:sz w:val="32"/>
          <w:szCs w:val="32"/>
        </w:rPr>
        <w:lastRenderedPageBreak/>
        <w:t>微生物防治技术等贯穿全过程的具有自主知识产权的核心技术。</w:t>
      </w:r>
      <w:r w:rsidRPr="00DC5A59">
        <w:rPr>
          <w:rFonts w:ascii="仿宋" w:eastAsia="仿宋" w:hAnsi="仿宋" w:hint="eastAsia"/>
          <w:sz w:val="32"/>
          <w:szCs w:val="32"/>
        </w:rPr>
        <w:t>安琪聘请了6位全球</w:t>
      </w:r>
      <w:r w:rsidR="00BB7889" w:rsidRPr="00DC5A59">
        <w:rPr>
          <w:rFonts w:ascii="仿宋" w:eastAsia="仿宋" w:hAnsi="仿宋" w:hint="eastAsia"/>
          <w:sz w:val="32"/>
          <w:szCs w:val="32"/>
        </w:rPr>
        <w:t>顶尖的外籍</w:t>
      </w:r>
      <w:r w:rsidRPr="00DC5A59">
        <w:rPr>
          <w:rFonts w:ascii="仿宋" w:eastAsia="仿宋" w:hAnsi="仿宋" w:hint="eastAsia"/>
          <w:sz w:val="32"/>
          <w:szCs w:val="32"/>
        </w:rPr>
        <w:t>酵母技术专家担任高级技术顾问，每年都到</w:t>
      </w:r>
      <w:r w:rsidR="00BB7889" w:rsidRPr="00DC5A59">
        <w:rPr>
          <w:rFonts w:ascii="仿宋" w:eastAsia="仿宋" w:hAnsi="仿宋" w:hint="eastAsia"/>
          <w:sz w:val="32"/>
          <w:szCs w:val="32"/>
        </w:rPr>
        <w:t>公司</w:t>
      </w:r>
      <w:r w:rsidRPr="00DC5A59">
        <w:rPr>
          <w:rFonts w:ascii="仿宋" w:eastAsia="仿宋" w:hAnsi="仿宋" w:hint="eastAsia"/>
          <w:sz w:val="32"/>
          <w:szCs w:val="32"/>
        </w:rPr>
        <w:t>进行技术指导</w:t>
      </w:r>
      <w:r w:rsidR="00BB7889" w:rsidRPr="00DC5A59">
        <w:rPr>
          <w:rFonts w:ascii="仿宋" w:eastAsia="仿宋" w:hAnsi="仿宋" w:hint="eastAsia"/>
          <w:sz w:val="32"/>
          <w:szCs w:val="32"/>
        </w:rPr>
        <w:t>，</w:t>
      </w:r>
      <w:r w:rsidR="00AC292E" w:rsidRPr="00DC5A59">
        <w:rPr>
          <w:rFonts w:ascii="仿宋" w:eastAsia="仿宋" w:hAnsi="仿宋" w:hint="eastAsia"/>
          <w:sz w:val="32"/>
          <w:szCs w:val="32"/>
        </w:rPr>
        <w:t>对于</w:t>
      </w:r>
      <w:r w:rsidR="00BB7889" w:rsidRPr="00DC5A59">
        <w:rPr>
          <w:rFonts w:ascii="仿宋" w:eastAsia="仿宋" w:hAnsi="仿宋" w:hint="eastAsia"/>
          <w:sz w:val="32"/>
          <w:szCs w:val="32"/>
        </w:rPr>
        <w:t>帮助</w:t>
      </w:r>
      <w:r w:rsidR="00AC292E" w:rsidRPr="00DC5A59">
        <w:rPr>
          <w:rFonts w:ascii="仿宋" w:eastAsia="仿宋" w:hAnsi="仿宋" w:hint="eastAsia"/>
          <w:sz w:val="32"/>
          <w:szCs w:val="32"/>
        </w:rPr>
        <w:t>安琪</w:t>
      </w:r>
      <w:r w:rsidR="00BB7889" w:rsidRPr="00DC5A59">
        <w:rPr>
          <w:rFonts w:ascii="仿宋" w:eastAsia="仿宋" w:hAnsi="仿宋" w:hint="eastAsia"/>
          <w:sz w:val="32"/>
          <w:szCs w:val="32"/>
        </w:rPr>
        <w:t>攻克</w:t>
      </w:r>
      <w:r w:rsidR="00AC292E" w:rsidRPr="00DC5A59">
        <w:rPr>
          <w:rFonts w:ascii="仿宋" w:eastAsia="仿宋" w:hAnsi="仿宋" w:hint="eastAsia"/>
          <w:sz w:val="32"/>
          <w:szCs w:val="32"/>
        </w:rPr>
        <w:t>酵母</w:t>
      </w:r>
      <w:r w:rsidR="00BB7889" w:rsidRPr="00DC5A59">
        <w:rPr>
          <w:rFonts w:ascii="仿宋" w:eastAsia="仿宋" w:hAnsi="仿宋" w:hint="eastAsia"/>
          <w:sz w:val="32"/>
          <w:szCs w:val="32"/>
        </w:rPr>
        <w:t>技术难题</w:t>
      </w:r>
      <w:r w:rsidR="00AC292E" w:rsidRPr="00DC5A59">
        <w:rPr>
          <w:rFonts w:ascii="仿宋" w:eastAsia="仿宋" w:hAnsi="仿宋" w:hint="eastAsia"/>
          <w:sz w:val="32"/>
          <w:szCs w:val="32"/>
        </w:rPr>
        <w:t>，实现</w:t>
      </w:r>
      <w:r w:rsidR="00B81B4E" w:rsidRPr="00DC5A59">
        <w:rPr>
          <w:rFonts w:ascii="仿宋" w:eastAsia="仿宋" w:hAnsi="仿宋" w:hint="eastAsia"/>
          <w:sz w:val="32"/>
          <w:szCs w:val="32"/>
        </w:rPr>
        <w:t>安</w:t>
      </w:r>
      <w:proofErr w:type="gramStart"/>
      <w:r w:rsidR="00B81B4E" w:rsidRPr="00DC5A59">
        <w:rPr>
          <w:rFonts w:ascii="仿宋" w:eastAsia="仿宋" w:hAnsi="仿宋" w:hint="eastAsia"/>
          <w:sz w:val="32"/>
          <w:szCs w:val="32"/>
        </w:rPr>
        <w:t>琪全球</w:t>
      </w:r>
      <w:proofErr w:type="gramEnd"/>
      <w:r w:rsidR="00AC292E" w:rsidRPr="00DC5A59">
        <w:rPr>
          <w:rFonts w:ascii="仿宋" w:eastAsia="仿宋" w:hAnsi="仿宋" w:hint="eastAsia"/>
          <w:sz w:val="32"/>
          <w:szCs w:val="32"/>
        </w:rPr>
        <w:t>技术</w:t>
      </w:r>
      <w:r w:rsidR="00B81B4E" w:rsidRPr="00DC5A59">
        <w:rPr>
          <w:rFonts w:ascii="仿宋" w:eastAsia="仿宋" w:hAnsi="仿宋" w:hint="eastAsia"/>
          <w:sz w:val="32"/>
          <w:szCs w:val="32"/>
        </w:rPr>
        <w:t>创新与</w:t>
      </w:r>
      <w:r w:rsidR="00AC292E" w:rsidRPr="00DC5A59">
        <w:rPr>
          <w:rFonts w:ascii="仿宋" w:eastAsia="仿宋" w:hAnsi="仿宋" w:hint="eastAsia"/>
          <w:sz w:val="32"/>
          <w:szCs w:val="32"/>
        </w:rPr>
        <w:t>进步起到了重要作用</w:t>
      </w:r>
      <w:r w:rsidR="00BB7889" w:rsidRPr="00DC5A59">
        <w:rPr>
          <w:rFonts w:ascii="仿宋" w:eastAsia="仿宋" w:hAnsi="仿宋" w:hint="eastAsia"/>
          <w:sz w:val="32"/>
          <w:szCs w:val="32"/>
        </w:rPr>
        <w:t>。</w:t>
      </w:r>
    </w:p>
    <w:p w:rsidR="00EA71F5" w:rsidRPr="00DC5A59" w:rsidRDefault="00981C4F" w:rsidP="00DC5A59">
      <w:pPr>
        <w:pStyle w:val="a3"/>
        <w:numPr>
          <w:ilvl w:val="0"/>
          <w:numId w:val="3"/>
        </w:numPr>
        <w:adjustRightInd w:val="0"/>
        <w:snapToGrid w:val="0"/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t>人才</w:t>
      </w:r>
      <w:r w:rsidR="00F77DE0" w:rsidRPr="00DC5A59">
        <w:rPr>
          <w:rFonts w:ascii="仿宋" w:eastAsia="仿宋" w:hAnsi="仿宋" w:hint="eastAsia"/>
          <w:b/>
          <w:sz w:val="32"/>
          <w:szCs w:val="32"/>
        </w:rPr>
        <w:t>的</w:t>
      </w:r>
      <w:r w:rsidRPr="00DC5A59">
        <w:rPr>
          <w:rFonts w:ascii="仿宋" w:eastAsia="仿宋" w:hAnsi="仿宋" w:hint="eastAsia"/>
          <w:b/>
          <w:sz w:val="32"/>
          <w:szCs w:val="32"/>
        </w:rPr>
        <w:t>国际化</w:t>
      </w:r>
    </w:p>
    <w:p w:rsidR="0014538C" w:rsidRPr="00DC5A59" w:rsidRDefault="008879E1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一是</w:t>
      </w:r>
      <w:r w:rsidR="00D42C01" w:rsidRPr="00DC5A59">
        <w:rPr>
          <w:rFonts w:ascii="仿宋" w:eastAsia="仿宋" w:hAnsi="仿宋" w:hint="eastAsia"/>
          <w:sz w:val="32"/>
          <w:szCs w:val="32"/>
        </w:rPr>
        <w:t>着眼全球，</w:t>
      </w:r>
      <w:r w:rsidR="004E0952" w:rsidRPr="00DC5A59">
        <w:rPr>
          <w:rFonts w:ascii="仿宋" w:eastAsia="仿宋" w:hAnsi="仿宋" w:hint="eastAsia"/>
          <w:sz w:val="32"/>
          <w:szCs w:val="32"/>
        </w:rPr>
        <w:t>开创性地</w:t>
      </w:r>
      <w:r w:rsidR="002C7DF6" w:rsidRPr="00DC5A59">
        <w:rPr>
          <w:rFonts w:ascii="仿宋" w:eastAsia="仿宋" w:hAnsi="仿宋" w:hint="eastAsia"/>
          <w:sz w:val="32"/>
          <w:szCs w:val="32"/>
        </w:rPr>
        <w:t>引进</w:t>
      </w:r>
      <w:r w:rsidR="0014538C" w:rsidRPr="00DC5A59">
        <w:rPr>
          <w:rFonts w:ascii="仿宋" w:eastAsia="仿宋" w:hAnsi="仿宋" w:hint="eastAsia"/>
          <w:sz w:val="32"/>
          <w:szCs w:val="32"/>
        </w:rPr>
        <w:t>外籍专家</w:t>
      </w:r>
      <w:r w:rsidR="00D42C01" w:rsidRPr="00DC5A59">
        <w:rPr>
          <w:rFonts w:ascii="仿宋" w:eastAsia="仿宋" w:hAnsi="仿宋" w:hint="eastAsia"/>
          <w:sz w:val="32"/>
          <w:szCs w:val="32"/>
        </w:rPr>
        <w:t>。除聘请了6位外籍酵母技术专家担任技术顾问外，公司还</w:t>
      </w:r>
      <w:r w:rsidR="0014538C" w:rsidRPr="00DC5A59">
        <w:rPr>
          <w:rFonts w:ascii="仿宋" w:eastAsia="仿宋" w:hAnsi="仿宋" w:hint="eastAsia"/>
          <w:sz w:val="32"/>
          <w:szCs w:val="32"/>
        </w:rPr>
        <w:t>于2012年聘用了第一名全职外籍员工APO担任公司的酵母抽提物专家。</w:t>
      </w:r>
    </w:p>
    <w:p w:rsidR="00AD62CA" w:rsidRPr="00DC5A59" w:rsidRDefault="008879E1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二是推动人才当地化，聘用了一大批埃及和俄罗斯本土员工。</w:t>
      </w:r>
      <w:r w:rsidR="00AC292E" w:rsidRPr="00DC5A59">
        <w:rPr>
          <w:rFonts w:ascii="仿宋" w:eastAsia="仿宋" w:hAnsi="仿宋" w:hint="eastAsia"/>
          <w:sz w:val="32"/>
          <w:szCs w:val="32"/>
        </w:rPr>
        <w:t>通过系统全面的岗前培训，帮助</w:t>
      </w:r>
      <w:r w:rsidR="008E3D4E" w:rsidRPr="00DC5A59">
        <w:rPr>
          <w:rFonts w:ascii="仿宋" w:eastAsia="仿宋" w:hAnsi="仿宋" w:hint="eastAsia"/>
          <w:sz w:val="32"/>
          <w:szCs w:val="32"/>
        </w:rPr>
        <w:t>当地</w:t>
      </w:r>
      <w:r w:rsidR="00AC292E" w:rsidRPr="00DC5A59">
        <w:rPr>
          <w:rFonts w:ascii="仿宋" w:eastAsia="仿宋" w:hAnsi="仿宋" w:hint="eastAsia"/>
          <w:sz w:val="32"/>
          <w:szCs w:val="32"/>
        </w:rPr>
        <w:t>员工融入安琪文化、掌握必须技能，</w:t>
      </w:r>
      <w:r w:rsidR="008E3D4E" w:rsidRPr="00DC5A59">
        <w:rPr>
          <w:rFonts w:ascii="仿宋" w:eastAsia="仿宋" w:hAnsi="仿宋" w:hint="eastAsia"/>
          <w:sz w:val="32"/>
          <w:szCs w:val="32"/>
        </w:rPr>
        <w:t>发挥本土员工在语言、文化、稳定性等方面的优势，</w:t>
      </w:r>
      <w:r w:rsidR="00AC292E" w:rsidRPr="00DC5A59">
        <w:rPr>
          <w:rFonts w:ascii="仿宋" w:eastAsia="仿宋" w:hAnsi="仿宋" w:hint="eastAsia"/>
          <w:sz w:val="32"/>
          <w:szCs w:val="32"/>
        </w:rPr>
        <w:t>实现了人力资源的优化配置</w:t>
      </w:r>
      <w:r w:rsidR="008E3D4E" w:rsidRPr="00DC5A59">
        <w:rPr>
          <w:rFonts w:ascii="仿宋" w:eastAsia="仿宋" w:hAnsi="仿宋" w:hint="eastAsia"/>
          <w:sz w:val="32"/>
          <w:szCs w:val="32"/>
        </w:rPr>
        <w:t>。</w:t>
      </w:r>
    </w:p>
    <w:p w:rsidR="002C7DF6" w:rsidRPr="00DC5A59" w:rsidRDefault="008879E1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三是</w:t>
      </w:r>
      <w:r w:rsidR="004E0952" w:rsidRPr="00DC5A59">
        <w:rPr>
          <w:rFonts w:ascii="仿宋" w:eastAsia="仿宋" w:hAnsi="仿宋" w:hint="eastAsia"/>
          <w:sz w:val="32"/>
          <w:szCs w:val="32"/>
        </w:rPr>
        <w:t>坚持</w:t>
      </w:r>
      <w:r w:rsidR="0014538C" w:rsidRPr="00DC5A59">
        <w:rPr>
          <w:rFonts w:ascii="仿宋" w:eastAsia="仿宋" w:hAnsi="仿宋" w:hint="eastAsia"/>
          <w:sz w:val="32"/>
          <w:szCs w:val="32"/>
        </w:rPr>
        <w:t>自主培养，</w:t>
      </w:r>
      <w:r w:rsidR="004E0952" w:rsidRPr="00DC5A59">
        <w:rPr>
          <w:rFonts w:ascii="仿宋" w:eastAsia="仿宋" w:hAnsi="仿宋" w:hint="eastAsia"/>
          <w:sz w:val="32"/>
          <w:szCs w:val="32"/>
        </w:rPr>
        <w:t>打造了</w:t>
      </w:r>
      <w:proofErr w:type="gramStart"/>
      <w:r w:rsidR="004E0952" w:rsidRPr="00DC5A5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4E0952" w:rsidRPr="00DC5A59">
        <w:rPr>
          <w:rFonts w:ascii="仿宋" w:eastAsia="仿宋" w:hAnsi="仿宋" w:hint="eastAsia"/>
          <w:sz w:val="32"/>
          <w:szCs w:val="32"/>
        </w:rPr>
        <w:t>支具有国际化视野和能力的骨干队伍。</w:t>
      </w:r>
      <w:r w:rsidR="00AD62CA" w:rsidRPr="00DC5A59">
        <w:rPr>
          <w:rFonts w:ascii="仿宋" w:eastAsia="仿宋" w:hAnsi="仿宋" w:hint="eastAsia"/>
          <w:sz w:val="32"/>
          <w:szCs w:val="32"/>
        </w:rPr>
        <w:t>一方面，“拔苗助长”，敢于让员工走出去、挑</w:t>
      </w:r>
      <w:r w:rsidR="004E0952" w:rsidRPr="00DC5A59">
        <w:rPr>
          <w:rFonts w:ascii="仿宋" w:eastAsia="仿宋" w:hAnsi="仿宋" w:hint="eastAsia"/>
          <w:sz w:val="32"/>
          <w:szCs w:val="32"/>
        </w:rPr>
        <w:t>担子，让员工在国际市场开拓、海外工厂建设、海外工厂运营管理等实践过程中，不断学习和</w:t>
      </w:r>
      <w:r w:rsidR="0014538C" w:rsidRPr="00DC5A59">
        <w:rPr>
          <w:rFonts w:ascii="仿宋" w:eastAsia="仿宋" w:hAnsi="仿宋" w:hint="eastAsia"/>
          <w:sz w:val="32"/>
          <w:szCs w:val="32"/>
        </w:rPr>
        <w:t>提升</w:t>
      </w:r>
      <w:r w:rsidR="004E0952" w:rsidRPr="00DC5A59">
        <w:rPr>
          <w:rFonts w:ascii="仿宋" w:eastAsia="仿宋" w:hAnsi="仿宋" w:hint="eastAsia"/>
          <w:sz w:val="32"/>
          <w:szCs w:val="32"/>
        </w:rPr>
        <w:t>国际化</w:t>
      </w:r>
      <w:r w:rsidR="002C7DF6" w:rsidRPr="00DC5A59">
        <w:rPr>
          <w:rFonts w:ascii="仿宋" w:eastAsia="仿宋" w:hAnsi="仿宋" w:hint="eastAsia"/>
          <w:sz w:val="32"/>
          <w:szCs w:val="32"/>
        </w:rPr>
        <w:t>能力</w:t>
      </w:r>
      <w:r w:rsidR="004E0952" w:rsidRPr="00DC5A59">
        <w:rPr>
          <w:rFonts w:ascii="仿宋" w:eastAsia="仿宋" w:hAnsi="仿宋" w:hint="eastAsia"/>
          <w:sz w:val="32"/>
          <w:szCs w:val="32"/>
        </w:rPr>
        <w:t>；</w:t>
      </w:r>
      <w:r w:rsidR="00AD62CA" w:rsidRPr="00DC5A59">
        <w:rPr>
          <w:rFonts w:ascii="仿宋" w:eastAsia="仿宋" w:hAnsi="仿宋" w:hint="eastAsia"/>
          <w:sz w:val="32"/>
          <w:szCs w:val="32"/>
        </w:rPr>
        <w:t>另一方面，</w:t>
      </w:r>
      <w:r w:rsidR="008755E3" w:rsidRPr="00DC5A59">
        <w:rPr>
          <w:rFonts w:ascii="仿宋" w:eastAsia="仿宋" w:hAnsi="仿宋" w:hint="eastAsia"/>
          <w:sz w:val="32"/>
          <w:szCs w:val="32"/>
        </w:rPr>
        <w:t>加强员工教育培训，先后开展了多期英语、俄语培训班，帮助员工提升国际化语言能力</w:t>
      </w:r>
      <w:r w:rsidR="00AD62CA" w:rsidRPr="00DC5A59">
        <w:rPr>
          <w:rFonts w:ascii="仿宋" w:eastAsia="仿宋" w:hAnsi="仿宋" w:hint="eastAsia"/>
          <w:sz w:val="32"/>
          <w:szCs w:val="32"/>
        </w:rPr>
        <w:t>，</w:t>
      </w:r>
      <w:r w:rsidR="008755E3" w:rsidRPr="00DC5A59">
        <w:rPr>
          <w:rFonts w:ascii="仿宋" w:eastAsia="仿宋" w:hAnsi="仿宋" w:hint="eastAsia"/>
          <w:sz w:val="32"/>
          <w:szCs w:val="32"/>
        </w:rPr>
        <w:t>并围绕国际礼仪、国际商务、西方管理思想等内容，举行了多场专题培训，全方位地帮助员工提高国际化综合素质。</w:t>
      </w:r>
    </w:p>
    <w:p w:rsidR="00452DD1" w:rsidRPr="00DC5A59" w:rsidRDefault="00452DD1" w:rsidP="00DC5A59">
      <w:pPr>
        <w:pStyle w:val="a3"/>
        <w:numPr>
          <w:ilvl w:val="0"/>
          <w:numId w:val="3"/>
        </w:numPr>
        <w:adjustRightInd w:val="0"/>
        <w:snapToGrid w:val="0"/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t>管理</w:t>
      </w:r>
      <w:r w:rsidR="00F77DE0" w:rsidRPr="00DC5A59">
        <w:rPr>
          <w:rFonts w:ascii="仿宋" w:eastAsia="仿宋" w:hAnsi="仿宋" w:hint="eastAsia"/>
          <w:b/>
          <w:sz w:val="32"/>
          <w:szCs w:val="32"/>
        </w:rPr>
        <w:t>的</w:t>
      </w:r>
      <w:r w:rsidRPr="00DC5A59">
        <w:rPr>
          <w:rFonts w:ascii="仿宋" w:eastAsia="仿宋" w:hAnsi="仿宋" w:hint="eastAsia"/>
          <w:b/>
          <w:sz w:val="32"/>
          <w:szCs w:val="32"/>
        </w:rPr>
        <w:t>国际化</w:t>
      </w:r>
    </w:p>
    <w:p w:rsidR="009A1C4B" w:rsidRPr="00DC5A59" w:rsidRDefault="00E07291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安</w:t>
      </w:r>
      <w:proofErr w:type="gramStart"/>
      <w:r w:rsidRPr="00DC5A59">
        <w:rPr>
          <w:rFonts w:ascii="仿宋" w:eastAsia="仿宋" w:hAnsi="仿宋" w:hint="eastAsia"/>
          <w:sz w:val="32"/>
          <w:szCs w:val="32"/>
        </w:rPr>
        <w:t>琪不断</w:t>
      </w:r>
      <w:proofErr w:type="gramEnd"/>
      <w:r w:rsidRPr="00DC5A59">
        <w:rPr>
          <w:rFonts w:ascii="仿宋" w:eastAsia="仿宋" w:hAnsi="仿宋" w:hint="eastAsia"/>
          <w:sz w:val="32"/>
          <w:szCs w:val="32"/>
        </w:rPr>
        <w:t>引入新的管理理念、方法和工具。1997年起，安琪相继通过了ISO9000、ISO22000、HACCP、OHSAS18001、</w:t>
      </w:r>
      <w:r w:rsidRPr="00DC5A59">
        <w:rPr>
          <w:rFonts w:ascii="仿宋" w:eastAsia="仿宋" w:hAnsi="仿宋" w:hint="eastAsia"/>
          <w:sz w:val="32"/>
          <w:szCs w:val="32"/>
        </w:rPr>
        <w:lastRenderedPageBreak/>
        <w:t>ISO14001等国际通行的管理体系认证；2000年，安</w:t>
      </w:r>
      <w:proofErr w:type="gramStart"/>
      <w:r w:rsidRPr="00DC5A59">
        <w:rPr>
          <w:rFonts w:ascii="仿宋" w:eastAsia="仿宋" w:hAnsi="仿宋" w:hint="eastAsia"/>
          <w:sz w:val="32"/>
          <w:szCs w:val="32"/>
        </w:rPr>
        <w:t>琪开始</w:t>
      </w:r>
      <w:proofErr w:type="gramEnd"/>
      <w:r w:rsidRPr="00DC5A59">
        <w:rPr>
          <w:rFonts w:ascii="仿宋" w:eastAsia="仿宋" w:hAnsi="仿宋" w:hint="eastAsia"/>
          <w:sz w:val="32"/>
          <w:szCs w:val="32"/>
        </w:rPr>
        <w:t>建立和推广工作小组模式，极大促进了资源整合与效率提升；2004年，安琪在业内率先采用全球最先进的企业管理系统——德国SAP企业管理系统，经过持续改进、升级，应用水平已居国际一流；2009</w:t>
      </w:r>
      <w:r w:rsidR="00F070CF" w:rsidRPr="00DC5A59">
        <w:rPr>
          <w:rFonts w:ascii="仿宋" w:eastAsia="仿宋" w:hAnsi="仿宋" w:hint="eastAsia"/>
          <w:sz w:val="32"/>
          <w:szCs w:val="32"/>
        </w:rPr>
        <w:t>年，安</w:t>
      </w:r>
      <w:proofErr w:type="gramStart"/>
      <w:r w:rsidR="00F070CF" w:rsidRPr="00DC5A59">
        <w:rPr>
          <w:rFonts w:ascii="仿宋" w:eastAsia="仿宋" w:hAnsi="仿宋" w:hint="eastAsia"/>
          <w:sz w:val="32"/>
          <w:szCs w:val="32"/>
        </w:rPr>
        <w:t>琪</w:t>
      </w:r>
      <w:r w:rsidRPr="00DC5A59">
        <w:rPr>
          <w:rFonts w:ascii="仿宋" w:eastAsia="仿宋" w:hAnsi="仿宋" w:hint="eastAsia"/>
          <w:sz w:val="32"/>
          <w:szCs w:val="32"/>
        </w:rPr>
        <w:t>正式</w:t>
      </w:r>
      <w:proofErr w:type="gramEnd"/>
      <w:r w:rsidRPr="00DC5A59">
        <w:rPr>
          <w:rFonts w:ascii="仿宋" w:eastAsia="仿宋" w:hAnsi="仿宋" w:hint="eastAsia"/>
          <w:sz w:val="32"/>
          <w:szCs w:val="32"/>
        </w:rPr>
        <w:t>导入卓越绩效管理模式，推动了公司运营质量的显著提升，2011年和2012年，安琪相继荣获“湖北省长江质量奖提名奖”和“湖北省长江质量奖”。</w:t>
      </w:r>
      <w:r w:rsidR="0034791A" w:rsidRPr="00DC5A59">
        <w:rPr>
          <w:rFonts w:ascii="仿宋" w:eastAsia="仿宋" w:hAnsi="仿宋" w:hint="eastAsia"/>
          <w:sz w:val="32"/>
          <w:szCs w:val="32"/>
        </w:rPr>
        <w:t>2014年，安琪取得“开展跨国公司外汇资金集中运营管理业务”资格，2015年，建立运行招行“跨境双向资金池”，</w:t>
      </w:r>
      <w:r w:rsidR="00F070CF" w:rsidRPr="00DC5A59">
        <w:rPr>
          <w:rFonts w:ascii="仿宋" w:eastAsia="仿宋" w:hAnsi="仿宋" w:hint="eastAsia"/>
          <w:sz w:val="32"/>
          <w:szCs w:val="32"/>
        </w:rPr>
        <w:t>实现了资金的实时查询和监控、统一归集和调拨，提高了安</w:t>
      </w:r>
      <w:proofErr w:type="gramStart"/>
      <w:r w:rsidR="00F070CF" w:rsidRPr="00DC5A59">
        <w:rPr>
          <w:rFonts w:ascii="仿宋" w:eastAsia="仿宋" w:hAnsi="仿宋" w:hint="eastAsia"/>
          <w:sz w:val="32"/>
          <w:szCs w:val="32"/>
        </w:rPr>
        <w:t>琪资金</w:t>
      </w:r>
      <w:proofErr w:type="gramEnd"/>
      <w:r w:rsidR="00F070CF" w:rsidRPr="00DC5A59">
        <w:rPr>
          <w:rFonts w:ascii="仿宋" w:eastAsia="仿宋" w:hAnsi="仿宋" w:hint="eastAsia"/>
          <w:sz w:val="32"/>
          <w:szCs w:val="32"/>
        </w:rPr>
        <w:t>管理的国际化水平。</w:t>
      </w:r>
    </w:p>
    <w:p w:rsidR="009A1C4B" w:rsidRPr="0021588D" w:rsidRDefault="00D43F66" w:rsidP="0021588D">
      <w:pPr>
        <w:pStyle w:val="a3"/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rPr>
          <w:rFonts w:ascii="黑体" w:eastAsia="黑体" w:hAnsi="黑体"/>
          <w:sz w:val="32"/>
          <w:szCs w:val="32"/>
        </w:rPr>
      </w:pPr>
      <w:r w:rsidRPr="0021588D">
        <w:rPr>
          <w:rFonts w:ascii="黑体" w:eastAsia="黑体" w:hAnsi="黑体" w:hint="eastAsia"/>
          <w:sz w:val="32"/>
          <w:szCs w:val="32"/>
        </w:rPr>
        <w:t>安琪“走出去”的</w:t>
      </w:r>
      <w:r w:rsidR="009A1C4B" w:rsidRPr="0021588D">
        <w:rPr>
          <w:rFonts w:ascii="黑体" w:eastAsia="黑体" w:hAnsi="黑体" w:hint="eastAsia"/>
          <w:sz w:val="32"/>
          <w:szCs w:val="32"/>
        </w:rPr>
        <w:t>体会</w:t>
      </w:r>
    </w:p>
    <w:p w:rsidR="001D4890" w:rsidRPr="00DC5A59" w:rsidRDefault="001D4890" w:rsidP="00DC5A59">
      <w:pPr>
        <w:pStyle w:val="a3"/>
        <w:numPr>
          <w:ilvl w:val="0"/>
          <w:numId w:val="4"/>
        </w:numPr>
        <w:adjustRightInd w:val="0"/>
        <w:snapToGrid w:val="0"/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t>以战略为导向</w:t>
      </w:r>
    </w:p>
    <w:p w:rsidR="00F070CF" w:rsidRPr="00DC5A59" w:rsidRDefault="00F070CF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以战略为导向，</w:t>
      </w:r>
      <w:r w:rsidR="00EA1ACD" w:rsidRPr="00DC5A59">
        <w:rPr>
          <w:rFonts w:ascii="仿宋" w:eastAsia="仿宋" w:hAnsi="仿宋" w:hint="eastAsia"/>
          <w:sz w:val="32"/>
          <w:szCs w:val="32"/>
        </w:rPr>
        <w:t>为</w:t>
      </w:r>
      <w:r w:rsidRPr="00DC5A59">
        <w:rPr>
          <w:rFonts w:ascii="仿宋" w:eastAsia="仿宋" w:hAnsi="仿宋" w:hint="eastAsia"/>
          <w:sz w:val="32"/>
          <w:szCs w:val="32"/>
        </w:rPr>
        <w:t>安琪“走出去”</w:t>
      </w:r>
      <w:r w:rsidR="00EA1ACD" w:rsidRPr="00DC5A59">
        <w:rPr>
          <w:rFonts w:ascii="仿宋" w:eastAsia="仿宋" w:hAnsi="仿宋" w:hint="eastAsia"/>
          <w:sz w:val="32"/>
          <w:szCs w:val="32"/>
        </w:rPr>
        <w:t>提供</w:t>
      </w:r>
      <w:r w:rsidR="00153D5B" w:rsidRPr="00DC5A59">
        <w:rPr>
          <w:rFonts w:ascii="仿宋" w:eastAsia="仿宋" w:hAnsi="仿宋" w:hint="eastAsia"/>
          <w:sz w:val="32"/>
          <w:szCs w:val="32"/>
        </w:rPr>
        <w:t>方向</w:t>
      </w:r>
      <w:r w:rsidR="00EA1ACD" w:rsidRPr="00DC5A59">
        <w:rPr>
          <w:rFonts w:ascii="仿宋" w:eastAsia="仿宋" w:hAnsi="仿宋" w:hint="eastAsia"/>
          <w:sz w:val="32"/>
          <w:szCs w:val="32"/>
        </w:rPr>
        <w:t>保障</w:t>
      </w:r>
      <w:r w:rsidRPr="00DC5A59">
        <w:rPr>
          <w:rFonts w:ascii="仿宋" w:eastAsia="仿宋" w:hAnsi="仿宋" w:hint="eastAsia"/>
          <w:sz w:val="32"/>
          <w:szCs w:val="32"/>
        </w:rPr>
        <w:t>。</w:t>
      </w:r>
      <w:r w:rsidR="00125C2E" w:rsidRPr="00DC5A59">
        <w:rPr>
          <w:rFonts w:ascii="仿宋" w:eastAsia="仿宋" w:hAnsi="仿宋" w:hint="eastAsia"/>
          <w:sz w:val="32"/>
          <w:szCs w:val="32"/>
        </w:rPr>
        <w:t>无论是国际市场的拓展、埃及工厂的建设运行，还是俄罗斯工厂的投资，都是紧密围绕公司战略目标实施的战略举措。</w:t>
      </w:r>
      <w:r w:rsidRPr="00DC5A59">
        <w:rPr>
          <w:rFonts w:ascii="仿宋" w:eastAsia="仿宋" w:hAnsi="仿宋" w:hint="eastAsia"/>
          <w:sz w:val="32"/>
          <w:szCs w:val="32"/>
        </w:rPr>
        <w:t>2000年</w:t>
      </w:r>
      <w:r w:rsidR="00125C2E" w:rsidRPr="00DC5A59">
        <w:rPr>
          <w:rFonts w:ascii="仿宋" w:eastAsia="仿宋" w:hAnsi="仿宋" w:hint="eastAsia"/>
          <w:sz w:val="32"/>
          <w:szCs w:val="32"/>
        </w:rPr>
        <w:t>，</w:t>
      </w:r>
      <w:r w:rsidR="006120B6" w:rsidRPr="00DC5A59">
        <w:rPr>
          <w:rFonts w:ascii="仿宋" w:eastAsia="仿宋" w:hAnsi="仿宋" w:hint="eastAsia"/>
          <w:sz w:val="32"/>
          <w:szCs w:val="32"/>
        </w:rPr>
        <w:t>安琪</w:t>
      </w:r>
      <w:r w:rsidR="004B0D17" w:rsidRPr="00DC5A59">
        <w:rPr>
          <w:rFonts w:ascii="仿宋" w:eastAsia="仿宋" w:hAnsi="仿宋" w:hint="eastAsia"/>
          <w:sz w:val="32"/>
          <w:szCs w:val="32"/>
        </w:rPr>
        <w:t>确立</w:t>
      </w:r>
      <w:r w:rsidR="00125C2E" w:rsidRPr="00DC5A59">
        <w:rPr>
          <w:rFonts w:ascii="仿宋" w:eastAsia="仿宋" w:hAnsi="仿宋" w:hint="eastAsia"/>
          <w:sz w:val="32"/>
          <w:szCs w:val="32"/>
        </w:rPr>
        <w:t>了</w:t>
      </w:r>
      <w:r w:rsidR="004B0D17" w:rsidRPr="00DC5A59">
        <w:rPr>
          <w:rFonts w:ascii="仿宋" w:eastAsia="仿宋" w:hAnsi="仿宋" w:hint="eastAsia"/>
          <w:sz w:val="32"/>
          <w:szCs w:val="32"/>
        </w:rPr>
        <w:t>“做国际化、专业化酵母大公司”战略目标，</w:t>
      </w:r>
      <w:r w:rsidR="00125C2E" w:rsidRPr="00DC5A59">
        <w:rPr>
          <w:rFonts w:ascii="仿宋" w:eastAsia="仿宋" w:hAnsi="仿宋" w:hint="eastAsia"/>
          <w:sz w:val="32"/>
          <w:szCs w:val="32"/>
        </w:rPr>
        <w:t>此后十年间，</w:t>
      </w:r>
      <w:r w:rsidR="006120B6" w:rsidRPr="00DC5A59">
        <w:rPr>
          <w:rFonts w:ascii="仿宋" w:eastAsia="仿宋" w:hAnsi="仿宋" w:hint="eastAsia"/>
          <w:sz w:val="32"/>
          <w:szCs w:val="32"/>
        </w:rPr>
        <w:t>安琪</w:t>
      </w:r>
      <w:r w:rsidR="00125C2E" w:rsidRPr="00DC5A59">
        <w:rPr>
          <w:rFonts w:ascii="仿宋" w:eastAsia="仿宋" w:hAnsi="仿宋" w:hint="eastAsia"/>
          <w:sz w:val="32"/>
          <w:szCs w:val="32"/>
        </w:rPr>
        <w:t>深耕酵母主业，不断扩大酵母产销规模，拓展酵母应用领域和国内国际市场，到2010年，</w:t>
      </w:r>
      <w:r w:rsidR="006120B6" w:rsidRPr="00DC5A59">
        <w:rPr>
          <w:rFonts w:ascii="仿宋" w:eastAsia="仿宋" w:hAnsi="仿宋" w:hint="eastAsia"/>
          <w:sz w:val="32"/>
          <w:szCs w:val="32"/>
        </w:rPr>
        <w:t>安琪</w:t>
      </w:r>
      <w:r w:rsidR="00125C2E" w:rsidRPr="00DC5A59">
        <w:rPr>
          <w:rFonts w:ascii="仿宋" w:eastAsia="仿宋" w:hAnsi="仿宋" w:hint="eastAsia"/>
          <w:sz w:val="32"/>
          <w:szCs w:val="32"/>
        </w:rPr>
        <w:t>已完成国内“东西南北中”生产基地布局，埃及工厂破土动工，酵母产销规模位居世界第三，基本实现既定战略目标。</w:t>
      </w:r>
      <w:r w:rsidR="004B0D17" w:rsidRPr="00DC5A59">
        <w:rPr>
          <w:rFonts w:ascii="仿宋" w:eastAsia="仿宋" w:hAnsi="仿宋" w:hint="eastAsia"/>
          <w:sz w:val="32"/>
          <w:szCs w:val="32"/>
        </w:rPr>
        <w:t>201</w:t>
      </w:r>
      <w:r w:rsidR="00125C2E" w:rsidRPr="00DC5A59">
        <w:rPr>
          <w:rFonts w:ascii="仿宋" w:eastAsia="仿宋" w:hAnsi="仿宋" w:hint="eastAsia"/>
          <w:sz w:val="32"/>
          <w:szCs w:val="32"/>
        </w:rPr>
        <w:t>0</w:t>
      </w:r>
      <w:r w:rsidR="004B0D17" w:rsidRPr="00DC5A59">
        <w:rPr>
          <w:rFonts w:ascii="仿宋" w:eastAsia="仿宋" w:hAnsi="仿宋" w:hint="eastAsia"/>
          <w:sz w:val="32"/>
          <w:szCs w:val="32"/>
        </w:rPr>
        <w:t>年</w:t>
      </w:r>
      <w:r w:rsidR="00125C2E" w:rsidRPr="00DC5A59">
        <w:rPr>
          <w:rFonts w:ascii="仿宋" w:eastAsia="仿宋" w:hAnsi="仿宋" w:hint="eastAsia"/>
          <w:sz w:val="32"/>
          <w:szCs w:val="32"/>
        </w:rPr>
        <w:t>，</w:t>
      </w:r>
      <w:r w:rsidR="006120B6" w:rsidRPr="00DC5A59">
        <w:rPr>
          <w:rFonts w:ascii="仿宋" w:eastAsia="仿宋" w:hAnsi="仿宋" w:hint="eastAsia"/>
          <w:sz w:val="32"/>
          <w:szCs w:val="32"/>
        </w:rPr>
        <w:t>安琪</w:t>
      </w:r>
      <w:r w:rsidR="00125C2E" w:rsidRPr="00DC5A59">
        <w:rPr>
          <w:rFonts w:ascii="仿宋" w:eastAsia="仿宋" w:hAnsi="仿宋" w:hint="eastAsia"/>
          <w:sz w:val="32"/>
          <w:szCs w:val="32"/>
        </w:rPr>
        <w:t>确立</w:t>
      </w:r>
      <w:r w:rsidR="004B0D17" w:rsidRPr="00DC5A59">
        <w:rPr>
          <w:rFonts w:ascii="仿宋" w:eastAsia="仿宋" w:hAnsi="仿宋" w:hint="eastAsia"/>
          <w:sz w:val="32"/>
          <w:szCs w:val="32"/>
        </w:rPr>
        <w:t>“做国际化、专业化生物技术大公司”</w:t>
      </w:r>
      <w:r w:rsidR="00057B70" w:rsidRPr="00DC5A59">
        <w:rPr>
          <w:rFonts w:ascii="仿宋" w:eastAsia="仿宋" w:hAnsi="仿宋" w:hint="eastAsia"/>
          <w:sz w:val="32"/>
          <w:szCs w:val="32"/>
        </w:rPr>
        <w:t>战略目标</w:t>
      </w:r>
      <w:r w:rsidR="004B0D17" w:rsidRPr="00DC5A59">
        <w:rPr>
          <w:rFonts w:ascii="仿宋" w:eastAsia="仿宋" w:hAnsi="仿宋" w:hint="eastAsia"/>
          <w:sz w:val="32"/>
          <w:szCs w:val="32"/>
        </w:rPr>
        <w:t>，</w:t>
      </w:r>
      <w:r w:rsidR="00057B70" w:rsidRPr="00DC5A59">
        <w:rPr>
          <w:rFonts w:ascii="仿宋" w:eastAsia="仿宋" w:hAnsi="仿宋" w:hint="eastAsia"/>
          <w:sz w:val="32"/>
          <w:szCs w:val="32"/>
        </w:rPr>
        <w:t>在此指引下，公司先后建成投产了宜昌生物产业园项目，柳州年产20000</w:t>
      </w:r>
      <w:r w:rsidR="00057B70" w:rsidRPr="00DC5A59">
        <w:rPr>
          <w:rFonts w:ascii="仿宋" w:eastAsia="仿宋" w:hAnsi="仿宋" w:hint="eastAsia"/>
          <w:sz w:val="32"/>
          <w:szCs w:val="32"/>
        </w:rPr>
        <w:lastRenderedPageBreak/>
        <w:t>吨酵母抽提物项目、俄罗斯年产15000吨干酵母项目、德宏年产20000吨干酵母项目</w:t>
      </w:r>
      <w:r w:rsidR="001A1FB8" w:rsidRPr="00DC5A59">
        <w:rPr>
          <w:rFonts w:ascii="仿宋" w:eastAsia="仿宋" w:hAnsi="仿宋" w:hint="eastAsia"/>
          <w:sz w:val="32"/>
          <w:szCs w:val="32"/>
        </w:rPr>
        <w:t>。2015年，安琪俄罗斯工厂破土动工，国际化再</w:t>
      </w:r>
      <w:r w:rsidR="007877FA" w:rsidRPr="00DC5A59">
        <w:rPr>
          <w:rFonts w:ascii="仿宋" w:eastAsia="仿宋" w:hAnsi="仿宋" w:hint="eastAsia"/>
          <w:sz w:val="32"/>
          <w:szCs w:val="32"/>
        </w:rPr>
        <w:t>向前迈进</w:t>
      </w:r>
      <w:r w:rsidR="001A1FB8" w:rsidRPr="00DC5A59">
        <w:rPr>
          <w:rFonts w:ascii="仿宋" w:eastAsia="仿宋" w:hAnsi="仿宋" w:hint="eastAsia"/>
          <w:sz w:val="32"/>
          <w:szCs w:val="32"/>
        </w:rPr>
        <w:t>一大步。</w:t>
      </w:r>
      <w:r w:rsidR="004B0D17" w:rsidRPr="00DC5A59">
        <w:rPr>
          <w:rFonts w:ascii="仿宋" w:eastAsia="仿宋" w:hAnsi="仿宋" w:hint="eastAsia"/>
          <w:sz w:val="32"/>
          <w:szCs w:val="32"/>
        </w:rPr>
        <w:t>正是这些战略目标为公司提</w:t>
      </w:r>
      <w:r w:rsidR="001A1FB8" w:rsidRPr="00DC5A59">
        <w:rPr>
          <w:rFonts w:ascii="仿宋" w:eastAsia="仿宋" w:hAnsi="仿宋" w:hint="eastAsia"/>
          <w:sz w:val="32"/>
          <w:szCs w:val="32"/>
        </w:rPr>
        <w:t>供了方向</w:t>
      </w:r>
      <w:r w:rsidR="00D43F66" w:rsidRPr="00DC5A59">
        <w:rPr>
          <w:rFonts w:ascii="仿宋" w:eastAsia="仿宋" w:hAnsi="仿宋" w:hint="eastAsia"/>
          <w:sz w:val="32"/>
          <w:szCs w:val="32"/>
        </w:rPr>
        <w:t>指引，确保了公司心无旁骛、有的放矢、稳扎稳打地朝着战略目标迈进</w:t>
      </w:r>
      <w:r w:rsidR="004B0D17" w:rsidRPr="00DC5A59">
        <w:rPr>
          <w:rFonts w:ascii="仿宋" w:eastAsia="仿宋" w:hAnsi="仿宋" w:hint="eastAsia"/>
          <w:sz w:val="32"/>
          <w:szCs w:val="32"/>
        </w:rPr>
        <w:t>。</w:t>
      </w:r>
    </w:p>
    <w:p w:rsidR="001D4890" w:rsidRPr="00DC5A59" w:rsidRDefault="001D4890" w:rsidP="00DC5A59">
      <w:pPr>
        <w:pStyle w:val="a3"/>
        <w:numPr>
          <w:ilvl w:val="0"/>
          <w:numId w:val="4"/>
        </w:numPr>
        <w:adjustRightInd w:val="0"/>
        <w:snapToGrid w:val="0"/>
        <w:spacing w:line="580" w:lineRule="exact"/>
        <w:ind w:firstLineChars="0" w:hanging="271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hint="eastAsia"/>
          <w:b/>
          <w:sz w:val="32"/>
          <w:szCs w:val="32"/>
        </w:rPr>
        <w:t>充分调研论证</w:t>
      </w:r>
    </w:p>
    <w:p w:rsidR="00EF4C92" w:rsidRPr="00DC5A59" w:rsidRDefault="001A1FB8" w:rsidP="00DC5A59">
      <w:p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DC5A59">
        <w:rPr>
          <w:rFonts w:ascii="仿宋" w:eastAsia="仿宋" w:hAnsi="仿宋" w:hint="eastAsia"/>
          <w:sz w:val="32"/>
          <w:szCs w:val="32"/>
        </w:rPr>
        <w:t>充分的调研论证，</w:t>
      </w:r>
      <w:r w:rsidR="00EA1ACD" w:rsidRPr="00DC5A59">
        <w:rPr>
          <w:rFonts w:ascii="仿宋" w:eastAsia="仿宋" w:hAnsi="仿宋" w:hint="eastAsia"/>
          <w:sz w:val="32"/>
          <w:szCs w:val="32"/>
        </w:rPr>
        <w:t>为安琪“走出去”提供</w:t>
      </w:r>
      <w:r w:rsidR="00153D5B" w:rsidRPr="00DC5A59">
        <w:rPr>
          <w:rFonts w:ascii="仿宋" w:eastAsia="仿宋" w:hAnsi="仿宋" w:hint="eastAsia"/>
          <w:sz w:val="32"/>
          <w:szCs w:val="32"/>
        </w:rPr>
        <w:t>政策</w:t>
      </w:r>
      <w:r w:rsidR="00EA1ACD" w:rsidRPr="00DC5A59">
        <w:rPr>
          <w:rFonts w:ascii="仿宋" w:eastAsia="仿宋" w:hAnsi="仿宋" w:hint="eastAsia"/>
          <w:sz w:val="32"/>
          <w:szCs w:val="32"/>
        </w:rPr>
        <w:t>保障</w:t>
      </w:r>
      <w:r w:rsidR="00153D5B" w:rsidRPr="00DC5A59">
        <w:rPr>
          <w:rFonts w:ascii="仿宋" w:eastAsia="仿宋" w:hAnsi="仿宋" w:hint="eastAsia"/>
          <w:sz w:val="32"/>
          <w:szCs w:val="32"/>
        </w:rPr>
        <w:t>。</w:t>
      </w:r>
      <w:r w:rsidR="006A534D" w:rsidRPr="00DC5A59">
        <w:rPr>
          <w:rFonts w:ascii="仿宋" w:eastAsia="仿宋" w:hAnsi="仿宋" w:hint="eastAsia"/>
          <w:sz w:val="32"/>
          <w:szCs w:val="32"/>
        </w:rPr>
        <w:t>埃及建厂前后经过了3年多调查和论证。2007年11月，安琪就确定了海外建厂的目标，随后实地考察俄罗斯、巴西，泰国、土耳其、埃及、越南等六个国家。2008年、2009年，公司3次赴埃及实地考查、选址；2009年，经过为期2年的实地考察和研究，初步确立先选址埃及建设第一个海外工厂。2010年底，基于深思熟虑，安琪酵母埃及工厂破土动工。安琪</w:t>
      </w:r>
      <w:r w:rsidR="00895932" w:rsidRPr="00DC5A59">
        <w:rPr>
          <w:rFonts w:ascii="仿宋" w:eastAsia="仿宋" w:hAnsi="仿宋" w:hint="eastAsia"/>
          <w:sz w:val="32"/>
          <w:szCs w:val="32"/>
        </w:rPr>
        <w:t>在海外工厂建设中</w:t>
      </w:r>
      <w:r w:rsidR="00EF4C92" w:rsidRPr="00DC5A59">
        <w:rPr>
          <w:rFonts w:ascii="仿宋" w:eastAsia="仿宋" w:hAnsi="仿宋" w:hint="eastAsia"/>
          <w:sz w:val="32"/>
          <w:szCs w:val="32"/>
        </w:rPr>
        <w:t>将法规、许可作为重中之重，成立</w:t>
      </w:r>
      <w:r w:rsidR="00895932" w:rsidRPr="00DC5A59">
        <w:rPr>
          <w:rFonts w:ascii="仿宋" w:eastAsia="仿宋" w:hAnsi="仿宋" w:hint="eastAsia"/>
          <w:sz w:val="32"/>
          <w:szCs w:val="32"/>
        </w:rPr>
        <w:t>专门的</w:t>
      </w:r>
      <w:r w:rsidR="00EF4C92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法律许可工作小组，研究和推进政府许可工作，包括立项、土建、环保、安全、生产等多方面，</w:t>
      </w:r>
      <w:r w:rsidR="00895932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聘请法律、会计、税务等当地</w:t>
      </w:r>
      <w:proofErr w:type="gramStart"/>
      <w:r w:rsidR="00895932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中介机</w:t>
      </w:r>
      <w:proofErr w:type="gramEnd"/>
      <w:r w:rsidR="00EF4C92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协助指导埃及项目建设经营，保证了规范运作。</w:t>
      </w:r>
    </w:p>
    <w:p w:rsidR="00EF4C92" w:rsidRPr="00DC5A59" w:rsidRDefault="0017717D" w:rsidP="00DC5A59">
      <w:pPr>
        <w:pStyle w:val="a3"/>
        <w:numPr>
          <w:ilvl w:val="0"/>
          <w:numId w:val="4"/>
        </w:numPr>
        <w:adjustRightInd w:val="0"/>
        <w:snapToGrid w:val="0"/>
        <w:spacing w:line="580" w:lineRule="exact"/>
        <w:ind w:firstLineChars="0" w:hanging="271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cs="+mn-cs" w:hint="eastAsia"/>
          <w:b/>
          <w:bCs/>
          <w:color w:val="000000"/>
          <w:kern w:val="24"/>
          <w:sz w:val="32"/>
          <w:szCs w:val="32"/>
        </w:rPr>
        <w:t>围绕“工厂”，先造市场</w:t>
      </w:r>
    </w:p>
    <w:p w:rsidR="00931623" w:rsidRPr="00DC5A59" w:rsidRDefault="0017717D" w:rsidP="00DC5A59">
      <w:pPr>
        <w:widowControl/>
        <w:adjustRightInd w:val="0"/>
        <w:snapToGrid w:val="0"/>
        <w:spacing w:line="580" w:lineRule="exact"/>
        <w:ind w:left="0" w:firstLineChars="200" w:firstLine="640"/>
        <w:textAlignment w:val="baseline"/>
        <w:rPr>
          <w:rFonts w:ascii="仿宋" w:eastAsia="仿宋" w:hAnsi="仿宋" w:cs="+mn-cs"/>
          <w:bCs/>
          <w:color w:val="000000"/>
          <w:kern w:val="24"/>
          <w:sz w:val="32"/>
          <w:szCs w:val="32"/>
        </w:rPr>
      </w:pPr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超常规开发周边市场</w:t>
      </w:r>
      <w:r w:rsidR="00931623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，为安琪“走出去”提供市场保障。</w:t>
      </w:r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 xml:space="preserve"> 埃及项目启动后，</w:t>
      </w:r>
      <w:r w:rsidR="00931623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安琪</w:t>
      </w:r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提出“市场营造与工厂建设同步推进”的要求，紧锣密鼓地推进各项市场工作。成立了埃及销售部（开罗总部），明确其人员配置和职责定位，建立与事业部充分互动与协同的机制，发挥了其在市场开发、技术服务上的优势，</w:t>
      </w:r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lastRenderedPageBreak/>
        <w:t>确保了埃及顺利投产并较快实现满负荷运行。埃及工厂投产前，已</w:t>
      </w:r>
      <w:r w:rsidR="00931623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开发</w:t>
      </w:r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周边18000</w:t>
      </w:r>
      <w:r w:rsidR="00931623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吨市场，大于工厂产能。目前，</w:t>
      </w:r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俄罗斯安琪已建立莫斯科营销部，深耕俄罗斯市场。莫斯科营销部自运行以来，已在俄罗斯40多个州建立一级经销商，实现自主进口和销售酵母约200吨。</w:t>
      </w:r>
    </w:p>
    <w:p w:rsidR="0017717D" w:rsidRPr="00DC5A59" w:rsidRDefault="00931623" w:rsidP="00DC5A59">
      <w:pPr>
        <w:pStyle w:val="a3"/>
        <w:numPr>
          <w:ilvl w:val="0"/>
          <w:numId w:val="4"/>
        </w:numPr>
        <w:adjustRightInd w:val="0"/>
        <w:snapToGrid w:val="0"/>
        <w:spacing w:line="580" w:lineRule="exact"/>
        <w:ind w:firstLineChars="0" w:hanging="271"/>
        <w:rPr>
          <w:rFonts w:ascii="仿宋" w:eastAsia="仿宋" w:hAnsi="仿宋"/>
          <w:b/>
          <w:sz w:val="32"/>
          <w:szCs w:val="32"/>
        </w:rPr>
      </w:pPr>
      <w:r w:rsidRPr="00DC5A59">
        <w:rPr>
          <w:rFonts w:ascii="仿宋" w:eastAsia="仿宋" w:hAnsi="仿宋" w:cs="+mn-cs" w:hint="eastAsia"/>
          <w:b/>
          <w:bCs/>
          <w:color w:val="000000"/>
          <w:kern w:val="24"/>
          <w:sz w:val="32"/>
          <w:szCs w:val="32"/>
        </w:rPr>
        <w:t>不惜投入，追求骨干本土化</w:t>
      </w:r>
    </w:p>
    <w:p w:rsidR="008D4FC5" w:rsidRPr="00DC5A59" w:rsidRDefault="00931623" w:rsidP="00DC5A59">
      <w:pPr>
        <w:widowControl/>
        <w:adjustRightInd w:val="0"/>
        <w:snapToGrid w:val="0"/>
        <w:spacing w:line="580" w:lineRule="exact"/>
        <w:ind w:left="0" w:firstLineChars="200" w:firstLine="640"/>
        <w:textAlignment w:val="baseline"/>
        <w:rPr>
          <w:rFonts w:ascii="仿宋" w:eastAsia="仿宋" w:hAnsi="仿宋" w:cs="+mn-cs"/>
          <w:bCs/>
          <w:color w:val="000000"/>
          <w:kern w:val="24"/>
          <w:sz w:val="32"/>
          <w:szCs w:val="32"/>
        </w:rPr>
      </w:pPr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追求骨干本土化</w:t>
      </w:r>
      <w:r w:rsidR="00EA1ACD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，</w:t>
      </w:r>
      <w:r w:rsidR="008E1A08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为安琪“走出去”提供人才保障。</w:t>
      </w:r>
      <w:r w:rsidR="008D4FC5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 xml:space="preserve">埃及工厂建设初期，从埃及当地招聘50名大学生赴中国接受了长达一年的培训，企业文化与技术、管理一样，纳入培训的主要内容。安琪提出了“建好埃及安琪，促进埃及工业”的使命，增强了埃及员工的使命感。目前，埃及工厂已聘用埃及籍员工305名，超过员工总数的90%，主管以上员工50多人，分布在生产操控、采购、财务、人力资源、销售、服务等关键岗位，已实现当地管理人员从事日常管理。 </w:t>
      </w:r>
    </w:p>
    <w:p w:rsidR="008D4FC5" w:rsidRPr="00DC5A59" w:rsidRDefault="008D4FC5" w:rsidP="00DC5A59">
      <w:pPr>
        <w:widowControl/>
        <w:adjustRightInd w:val="0"/>
        <w:snapToGrid w:val="0"/>
        <w:spacing w:line="580" w:lineRule="exact"/>
        <w:ind w:left="0" w:firstLineChars="200" w:firstLine="640"/>
        <w:textAlignment w:val="baseline"/>
        <w:rPr>
          <w:rFonts w:ascii="仿宋" w:eastAsia="仿宋" w:hAnsi="仿宋" w:cs="+mn-cs"/>
          <w:bCs/>
          <w:color w:val="000000"/>
          <w:kern w:val="24"/>
          <w:sz w:val="32"/>
          <w:szCs w:val="32"/>
        </w:rPr>
      </w:pPr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俄罗斯工厂建设初期，先后已有2批共计65名俄罗斯</w:t>
      </w:r>
      <w:r w:rsidR="008214EB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员工至中国完成培训和学习，安琪提出了</w:t>
      </w:r>
      <w:r w:rsidR="008214EB" w:rsidRPr="00DC5A59">
        <w:rPr>
          <w:rFonts w:ascii="仿宋" w:eastAsia="仿宋" w:hAnsi="仿宋" w:hint="eastAsia"/>
          <w:sz w:val="32"/>
          <w:szCs w:val="32"/>
        </w:rPr>
        <w:t>“建安琪最先进工厂，建俄罗斯最先进酵母工厂；建好俄罗斯安琪，服务俄罗斯经济”的崇高使命</w:t>
      </w:r>
      <w:r w:rsidR="002A5B1F" w:rsidRPr="00DC5A59">
        <w:rPr>
          <w:rFonts w:ascii="仿宋" w:eastAsia="仿宋" w:hAnsi="仿宋" w:hint="eastAsia"/>
          <w:sz w:val="32"/>
          <w:szCs w:val="32"/>
        </w:rPr>
        <w:t>，</w:t>
      </w:r>
      <w:r w:rsidR="002A5B1F"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增强了俄罗斯员工的使命感，融入安琪文化。</w:t>
      </w:r>
    </w:p>
    <w:p w:rsidR="002A5B1F" w:rsidRPr="00DC5A59" w:rsidRDefault="002A5B1F" w:rsidP="00DC5A59">
      <w:pPr>
        <w:pStyle w:val="a3"/>
        <w:numPr>
          <w:ilvl w:val="0"/>
          <w:numId w:val="4"/>
        </w:numPr>
        <w:adjustRightInd w:val="0"/>
        <w:snapToGrid w:val="0"/>
        <w:spacing w:line="580" w:lineRule="exact"/>
        <w:ind w:firstLineChars="0" w:hanging="271"/>
        <w:rPr>
          <w:rFonts w:ascii="仿宋" w:eastAsia="仿宋" w:hAnsi="仿宋"/>
          <w:b/>
          <w:sz w:val="32"/>
          <w:szCs w:val="32"/>
        </w:rPr>
      </w:pPr>
      <w:proofErr w:type="gramStart"/>
      <w:r w:rsidRPr="00DC5A59">
        <w:rPr>
          <w:rFonts w:ascii="仿宋" w:eastAsia="仿宋" w:hAnsi="仿宋" w:cs="+mn-cs" w:hint="eastAsia"/>
          <w:b/>
          <w:bCs/>
          <w:color w:val="000000"/>
          <w:kern w:val="24"/>
          <w:sz w:val="32"/>
          <w:szCs w:val="32"/>
        </w:rPr>
        <w:t>举公司</w:t>
      </w:r>
      <w:proofErr w:type="gramEnd"/>
      <w:r w:rsidRPr="00DC5A59">
        <w:rPr>
          <w:rFonts w:ascii="仿宋" w:eastAsia="仿宋" w:hAnsi="仿宋" w:cs="+mn-cs" w:hint="eastAsia"/>
          <w:b/>
          <w:bCs/>
          <w:color w:val="000000"/>
          <w:kern w:val="24"/>
          <w:sz w:val="32"/>
          <w:szCs w:val="32"/>
        </w:rPr>
        <w:t>之力，确保成功</w:t>
      </w:r>
    </w:p>
    <w:p w:rsidR="002A5B1F" w:rsidRPr="00DC5A59" w:rsidRDefault="002A5B1F" w:rsidP="00DC5A59">
      <w:pPr>
        <w:adjustRightInd w:val="0"/>
        <w:snapToGrid w:val="0"/>
        <w:spacing w:line="580" w:lineRule="exact"/>
        <w:ind w:left="0" w:firstLineChars="221" w:firstLine="707"/>
        <w:rPr>
          <w:rFonts w:ascii="仿宋" w:eastAsia="仿宋" w:hAnsi="仿宋"/>
          <w:b/>
          <w:sz w:val="32"/>
          <w:szCs w:val="32"/>
        </w:rPr>
      </w:pPr>
      <w:proofErr w:type="gramStart"/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举公司</w:t>
      </w:r>
      <w:proofErr w:type="gramEnd"/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之力</w:t>
      </w:r>
      <w:proofErr w:type="gramStart"/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建海外</w:t>
      </w:r>
      <w:proofErr w:type="gramEnd"/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工厂，为安琪“走出去”提供组织保障。委派公司副总长驻第一个海外工厂。成立了由分管工程的副总牵头的项目建设组，负责埃及当地施工建设。项目建设组前后有10多人奔赴一线，精心组织协调设计单位、中</w:t>
      </w:r>
      <w:proofErr w:type="gramStart"/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>埃施工</w:t>
      </w:r>
      <w:proofErr w:type="gramEnd"/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lastRenderedPageBreak/>
        <w:t>单位、国内外设备供应商的关系，确保工程质量和施工进度。</w:t>
      </w:r>
    </w:p>
    <w:p w:rsidR="00CE25CF" w:rsidRPr="00DC5A59" w:rsidRDefault="002A5B1F" w:rsidP="00DC5A59">
      <w:pPr>
        <w:adjustRightInd w:val="0"/>
        <w:snapToGrid w:val="0"/>
        <w:spacing w:line="580" w:lineRule="exact"/>
        <w:ind w:left="0" w:firstLineChars="221" w:firstLine="707"/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</w:pPr>
      <w:r w:rsidRPr="00DC5A59">
        <w:rPr>
          <w:rFonts w:ascii="仿宋" w:eastAsia="仿宋" w:hAnsi="仿宋" w:cs="+mn-cs" w:hint="eastAsia"/>
          <w:bCs/>
          <w:color w:val="000000"/>
          <w:kern w:val="24"/>
          <w:sz w:val="32"/>
          <w:szCs w:val="32"/>
        </w:rPr>
        <w:t xml:space="preserve">公司最高领导定期检查、协调各项支持工作。成立由总经理牵头的后方支持组，几乎涵盖所有职能部门，负责埃及项目的投资审批程序，制定并翻译埃及公司未来各环节的经营管理文件、制度、流程和操作手册，拟定原料采购、生产组织、环保处理、市场销售、信息化实施等预案。委派法律、采购、环保、技术、质量、销售等部门人员亲临埃及现场支援和指导，解决了许多实际问题。 </w:t>
      </w: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21588D" w:rsidRDefault="0021588D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21588D" w:rsidRDefault="0021588D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  <w:bookmarkStart w:id="0" w:name="_GoBack"/>
      <w:bookmarkEnd w:id="0"/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p w:rsidR="00DC5A59" w:rsidRDefault="00DC5A59" w:rsidP="00DC5A59">
      <w:pPr>
        <w:adjustRightInd w:val="0"/>
        <w:snapToGrid w:val="0"/>
        <w:ind w:leftChars="200" w:left="837" w:hangingChars="139" w:hanging="417"/>
        <w:rPr>
          <w:rFonts w:ascii="仿宋_GB2312" w:eastAsia="仿宋_GB2312" w:hAnsi="宋体" w:cs="+mn-cs" w:hint="eastAsia"/>
          <w:bCs/>
          <w:color w:val="000000"/>
          <w:kern w:val="24"/>
          <w:sz w:val="30"/>
          <w:szCs w:val="30"/>
        </w:rPr>
      </w:pPr>
    </w:p>
    <w:tbl>
      <w:tblPr>
        <w:tblW w:w="8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717"/>
        <w:gridCol w:w="2570"/>
      </w:tblGrid>
      <w:tr w:rsidR="00DC5A59" w:rsidTr="002E5436">
        <w:trPr>
          <w:cantSplit/>
          <w:trHeight w:val="740"/>
        </w:trPr>
        <w:tc>
          <w:tcPr>
            <w:tcW w:w="4230" w:type="dxa"/>
            <w:tcBorders>
              <w:left w:val="nil"/>
              <w:bottom w:val="single" w:sz="4" w:space="0" w:color="auto"/>
              <w:right w:val="nil"/>
            </w:tcBorders>
          </w:tcPr>
          <w:p w:rsidR="00DC5A59" w:rsidRDefault="00DC5A59" w:rsidP="002E5436">
            <w:pPr>
              <w:spacing w:line="580" w:lineRule="exact"/>
              <w:jc w:val="distribute"/>
              <w:rPr>
                <w:rFonts w:eastAsia="仿宋_GB2312"/>
                <w:spacing w:val="-2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spacing w:val="-20"/>
                <w:sz w:val="30"/>
                <w:szCs w:val="30"/>
              </w:rPr>
              <w:t>中轻联四届</w:t>
            </w:r>
            <w:proofErr w:type="gramEnd"/>
            <w:r>
              <w:rPr>
                <w:rFonts w:eastAsia="仿宋_GB2312" w:hint="eastAsia"/>
                <w:spacing w:val="-20"/>
                <w:sz w:val="30"/>
                <w:szCs w:val="30"/>
              </w:rPr>
              <w:t>三次理事会</w:t>
            </w:r>
          </w:p>
          <w:p w:rsidR="00DC5A59" w:rsidRDefault="00DC5A59" w:rsidP="002E5436">
            <w:pPr>
              <w:spacing w:line="580" w:lineRule="exact"/>
              <w:jc w:val="distribute"/>
              <w:rPr>
                <w:rFonts w:eastAsia="仿宋_GB2312"/>
                <w:spacing w:val="-20"/>
                <w:sz w:val="30"/>
                <w:szCs w:val="30"/>
              </w:rPr>
            </w:pPr>
            <w:r>
              <w:rPr>
                <w:rFonts w:eastAsia="仿宋_GB2312" w:hint="eastAsia"/>
                <w:spacing w:val="-20"/>
                <w:sz w:val="30"/>
                <w:szCs w:val="30"/>
              </w:rPr>
              <w:t>暨总社七届七次理事会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5A59" w:rsidRDefault="00DC5A59" w:rsidP="00DC5A59">
            <w:pPr>
              <w:spacing w:line="580" w:lineRule="exact"/>
              <w:ind w:leftChars="-38" w:left="340"/>
              <w:rPr>
                <w:rFonts w:eastAsia="仿宋_GB2312"/>
                <w:spacing w:val="-16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spacing w:val="-16"/>
                <w:sz w:val="30"/>
                <w:szCs w:val="30"/>
              </w:rPr>
              <w:t>文件组</w:t>
            </w:r>
            <w:r>
              <w:rPr>
                <w:rFonts w:eastAsia="仿宋_GB2312" w:hint="eastAsia"/>
                <w:color w:val="000000"/>
                <w:spacing w:val="-16"/>
                <w:sz w:val="30"/>
                <w:szCs w:val="30"/>
              </w:rPr>
              <w:t>印</w:t>
            </w:r>
            <w:proofErr w:type="gramEnd"/>
            <w:r>
              <w:rPr>
                <w:rFonts w:eastAsia="仿宋_GB2312" w:hint="eastAsia"/>
                <w:color w:val="000000"/>
                <w:spacing w:val="-16"/>
                <w:sz w:val="30"/>
                <w:szCs w:val="30"/>
              </w:rPr>
              <w:t xml:space="preserve">  </w:t>
            </w:r>
          </w:p>
        </w:tc>
        <w:tc>
          <w:tcPr>
            <w:tcW w:w="2570" w:type="dxa"/>
            <w:tcBorders>
              <w:left w:val="nil"/>
              <w:right w:val="nil"/>
            </w:tcBorders>
            <w:vAlign w:val="center"/>
          </w:tcPr>
          <w:p w:rsidR="00DC5A59" w:rsidRDefault="00DC5A59" w:rsidP="002E5436">
            <w:pPr>
              <w:spacing w:line="580" w:lineRule="exact"/>
              <w:jc w:val="right"/>
              <w:rPr>
                <w:rFonts w:eastAsia="仿宋_GB2312"/>
                <w:spacing w:val="-8"/>
                <w:sz w:val="30"/>
                <w:szCs w:val="30"/>
              </w:rPr>
            </w:pPr>
            <w:r>
              <w:rPr>
                <w:rFonts w:eastAsia="仿宋_GB2312" w:hint="eastAsia"/>
                <w:spacing w:val="-8"/>
                <w:sz w:val="30"/>
                <w:szCs w:val="30"/>
              </w:rPr>
              <w:t>二○一七年四月</w:t>
            </w:r>
          </w:p>
        </w:tc>
      </w:tr>
    </w:tbl>
    <w:p w:rsidR="00DC5A59" w:rsidRPr="0021588D" w:rsidRDefault="00DC5A59" w:rsidP="0021588D">
      <w:pPr>
        <w:adjustRightInd w:val="0"/>
        <w:snapToGrid w:val="0"/>
        <w:spacing w:afterLines="50" w:after="156" w:line="360" w:lineRule="auto"/>
        <w:ind w:leftChars="200" w:left="560" w:hangingChars="139" w:hanging="140"/>
        <w:rPr>
          <w:rFonts w:ascii="仿宋_GB2312" w:eastAsia="仿宋_GB2312" w:hAnsiTheme="minorEastAsia"/>
          <w:b/>
          <w:sz w:val="10"/>
          <w:szCs w:val="10"/>
        </w:rPr>
      </w:pPr>
    </w:p>
    <w:sectPr w:rsidR="00DC5A59" w:rsidRPr="0021588D" w:rsidSect="00DC5A59">
      <w:footerReference w:type="default" r:id="rId8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C2" w:rsidRDefault="00C512C2" w:rsidP="00CD3992">
      <w:r>
        <w:separator/>
      </w:r>
    </w:p>
  </w:endnote>
  <w:endnote w:type="continuationSeparator" w:id="0">
    <w:p w:rsidR="00C512C2" w:rsidRDefault="00C512C2" w:rsidP="00C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838736"/>
      <w:docPartObj>
        <w:docPartGallery w:val="Page Numbers (Bottom of Page)"/>
        <w:docPartUnique/>
      </w:docPartObj>
    </w:sdtPr>
    <w:sdtContent>
      <w:p w:rsidR="00DC5A59" w:rsidRDefault="00DC5A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88D" w:rsidRPr="0021588D">
          <w:rPr>
            <w:noProof/>
            <w:lang w:val="zh-CN"/>
          </w:rPr>
          <w:t>-</w:t>
        </w:r>
        <w:r w:rsidR="0021588D">
          <w:rPr>
            <w:noProof/>
          </w:rPr>
          <w:t xml:space="preserve"> 8 -</w:t>
        </w:r>
        <w:r>
          <w:fldChar w:fldCharType="end"/>
        </w:r>
      </w:p>
    </w:sdtContent>
  </w:sdt>
  <w:p w:rsidR="0099557A" w:rsidRDefault="009955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C2" w:rsidRDefault="00C512C2" w:rsidP="00CD3992">
      <w:r>
        <w:separator/>
      </w:r>
    </w:p>
  </w:footnote>
  <w:footnote w:type="continuationSeparator" w:id="0">
    <w:p w:rsidR="00C512C2" w:rsidRDefault="00C512C2" w:rsidP="00CD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222"/>
    <w:multiLevelType w:val="hybridMultilevel"/>
    <w:tmpl w:val="04FA5B76"/>
    <w:lvl w:ilvl="0" w:tplc="29646FE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8D643A0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B10D5D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1A8E0C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63ACAC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5DAE15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970873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2882EB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81AC34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7387B"/>
    <w:multiLevelType w:val="hybridMultilevel"/>
    <w:tmpl w:val="2714A2A2"/>
    <w:lvl w:ilvl="0" w:tplc="BB344D3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6A4BDFE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AA288A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FA7C0A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2E6C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5641F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A52E28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A68D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F564C1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A45"/>
    <w:multiLevelType w:val="hybridMultilevel"/>
    <w:tmpl w:val="FE28F414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BF752CF"/>
    <w:multiLevelType w:val="hybridMultilevel"/>
    <w:tmpl w:val="EF94C99C"/>
    <w:lvl w:ilvl="0" w:tplc="641C1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530672"/>
    <w:multiLevelType w:val="hybridMultilevel"/>
    <w:tmpl w:val="FE28F414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9CD0D09"/>
    <w:multiLevelType w:val="hybridMultilevel"/>
    <w:tmpl w:val="9136273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2928F1"/>
    <w:multiLevelType w:val="hybridMultilevel"/>
    <w:tmpl w:val="D1EE5384"/>
    <w:lvl w:ilvl="0" w:tplc="7C809F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267B60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6F26824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B40F8B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5F6665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524179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2209FD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FA07AE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270B51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4B"/>
    <w:rsid w:val="00057B70"/>
    <w:rsid w:val="000B071A"/>
    <w:rsid w:val="000B5185"/>
    <w:rsid w:val="000E09D1"/>
    <w:rsid w:val="001172CC"/>
    <w:rsid w:val="00125C2E"/>
    <w:rsid w:val="00131FF3"/>
    <w:rsid w:val="00137AD0"/>
    <w:rsid w:val="0014538C"/>
    <w:rsid w:val="00153D5B"/>
    <w:rsid w:val="00167B2C"/>
    <w:rsid w:val="0017660E"/>
    <w:rsid w:val="0017717D"/>
    <w:rsid w:val="001A1FB8"/>
    <w:rsid w:val="001C785F"/>
    <w:rsid w:val="001D31AA"/>
    <w:rsid w:val="001D4890"/>
    <w:rsid w:val="0021588D"/>
    <w:rsid w:val="00241D52"/>
    <w:rsid w:val="00247737"/>
    <w:rsid w:val="00263E3D"/>
    <w:rsid w:val="00293C67"/>
    <w:rsid w:val="002A5B1F"/>
    <w:rsid w:val="002B39DE"/>
    <w:rsid w:val="002C7DF6"/>
    <w:rsid w:val="002D7239"/>
    <w:rsid w:val="0030536E"/>
    <w:rsid w:val="00326BED"/>
    <w:rsid w:val="00332A06"/>
    <w:rsid w:val="00344EC3"/>
    <w:rsid w:val="0034791A"/>
    <w:rsid w:val="003639EE"/>
    <w:rsid w:val="00363F69"/>
    <w:rsid w:val="003761B7"/>
    <w:rsid w:val="003A54B0"/>
    <w:rsid w:val="003C1DBF"/>
    <w:rsid w:val="003D13C2"/>
    <w:rsid w:val="00406BD0"/>
    <w:rsid w:val="00452DD1"/>
    <w:rsid w:val="004569B8"/>
    <w:rsid w:val="004663B9"/>
    <w:rsid w:val="00482BA7"/>
    <w:rsid w:val="00496A9B"/>
    <w:rsid w:val="004B0D17"/>
    <w:rsid w:val="004B781E"/>
    <w:rsid w:val="004D6F82"/>
    <w:rsid w:val="004E0952"/>
    <w:rsid w:val="00551FC5"/>
    <w:rsid w:val="0056091B"/>
    <w:rsid w:val="005800A6"/>
    <w:rsid w:val="005D678F"/>
    <w:rsid w:val="006120B6"/>
    <w:rsid w:val="00622401"/>
    <w:rsid w:val="006A534D"/>
    <w:rsid w:val="006C4C6D"/>
    <w:rsid w:val="006C7C10"/>
    <w:rsid w:val="006D409F"/>
    <w:rsid w:val="006E7107"/>
    <w:rsid w:val="007158D2"/>
    <w:rsid w:val="00741DAB"/>
    <w:rsid w:val="007456D0"/>
    <w:rsid w:val="007877FA"/>
    <w:rsid w:val="007D26A1"/>
    <w:rsid w:val="007E5158"/>
    <w:rsid w:val="008214EB"/>
    <w:rsid w:val="0085214E"/>
    <w:rsid w:val="008537EE"/>
    <w:rsid w:val="00854015"/>
    <w:rsid w:val="008574B5"/>
    <w:rsid w:val="008755E3"/>
    <w:rsid w:val="008879E1"/>
    <w:rsid w:val="00887CCB"/>
    <w:rsid w:val="00895932"/>
    <w:rsid w:val="008D4FC5"/>
    <w:rsid w:val="008D5295"/>
    <w:rsid w:val="008D7768"/>
    <w:rsid w:val="008E1345"/>
    <w:rsid w:val="008E1A08"/>
    <w:rsid w:val="008E3D4E"/>
    <w:rsid w:val="008F07DD"/>
    <w:rsid w:val="0090052C"/>
    <w:rsid w:val="0090141B"/>
    <w:rsid w:val="00915E9C"/>
    <w:rsid w:val="009310EE"/>
    <w:rsid w:val="00931623"/>
    <w:rsid w:val="00943B2A"/>
    <w:rsid w:val="009511DD"/>
    <w:rsid w:val="009517E5"/>
    <w:rsid w:val="00981C4F"/>
    <w:rsid w:val="0099557A"/>
    <w:rsid w:val="00996A50"/>
    <w:rsid w:val="009A1C4B"/>
    <w:rsid w:val="009C6CA4"/>
    <w:rsid w:val="009D6291"/>
    <w:rsid w:val="009F5C61"/>
    <w:rsid w:val="00AA101B"/>
    <w:rsid w:val="00AC292E"/>
    <w:rsid w:val="00AD62CA"/>
    <w:rsid w:val="00B26DDF"/>
    <w:rsid w:val="00B44A34"/>
    <w:rsid w:val="00B526D5"/>
    <w:rsid w:val="00B81B4E"/>
    <w:rsid w:val="00B95E70"/>
    <w:rsid w:val="00BB764E"/>
    <w:rsid w:val="00BB7889"/>
    <w:rsid w:val="00BE517D"/>
    <w:rsid w:val="00BE570D"/>
    <w:rsid w:val="00C512C2"/>
    <w:rsid w:val="00C56BAE"/>
    <w:rsid w:val="00C90212"/>
    <w:rsid w:val="00C96E14"/>
    <w:rsid w:val="00CC4DF6"/>
    <w:rsid w:val="00CD3992"/>
    <w:rsid w:val="00CE25CF"/>
    <w:rsid w:val="00CE4D0A"/>
    <w:rsid w:val="00CF0A7F"/>
    <w:rsid w:val="00D02296"/>
    <w:rsid w:val="00D15DF6"/>
    <w:rsid w:val="00D42C01"/>
    <w:rsid w:val="00D43F66"/>
    <w:rsid w:val="00D74EE2"/>
    <w:rsid w:val="00D7562E"/>
    <w:rsid w:val="00D80246"/>
    <w:rsid w:val="00DC5108"/>
    <w:rsid w:val="00DC5A59"/>
    <w:rsid w:val="00DE3CDD"/>
    <w:rsid w:val="00DF3527"/>
    <w:rsid w:val="00E07291"/>
    <w:rsid w:val="00E84B01"/>
    <w:rsid w:val="00EA1ACD"/>
    <w:rsid w:val="00EA71F5"/>
    <w:rsid w:val="00EB5A61"/>
    <w:rsid w:val="00EC3A98"/>
    <w:rsid w:val="00ED3A02"/>
    <w:rsid w:val="00EF4C92"/>
    <w:rsid w:val="00F070CF"/>
    <w:rsid w:val="00F72D97"/>
    <w:rsid w:val="00F77DE0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9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99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761B7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C5A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5A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9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99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761B7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C5A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5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81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89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615</Words>
  <Characters>3511</Characters>
  <Application>Microsoft Office Word</Application>
  <DocSecurity>0</DocSecurity>
  <Lines>29</Lines>
  <Paragraphs>8</Paragraphs>
  <ScaleCrop>false</ScaleCrop>
  <Company>您的公司名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刘涛</dc:creator>
  <cp:lastModifiedBy>w</cp:lastModifiedBy>
  <cp:revision>3</cp:revision>
  <cp:lastPrinted>2017-04-07T01:55:00Z</cp:lastPrinted>
  <dcterms:created xsi:type="dcterms:W3CDTF">2017-04-07T01:36:00Z</dcterms:created>
  <dcterms:modified xsi:type="dcterms:W3CDTF">2017-04-07T01:59:00Z</dcterms:modified>
</cp:coreProperties>
</file>